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AB5" w:rsidRPr="002251EC" w:rsidRDefault="00802AB5">
      <w:pPr>
        <w:rPr>
          <w:b/>
          <w:sz w:val="32"/>
          <w:szCs w:val="32"/>
        </w:rPr>
      </w:pPr>
      <w:r w:rsidRPr="002251EC">
        <w:rPr>
          <w:b/>
          <w:sz w:val="32"/>
          <w:szCs w:val="32"/>
        </w:rPr>
        <w:t>Indice</w:t>
      </w:r>
    </w:p>
    <w:p w:rsidR="00802AB5" w:rsidRDefault="00802AB5"/>
    <w:p w:rsidR="00802AB5" w:rsidRDefault="00802AB5"/>
    <w:p w:rsidR="002C1B6E" w:rsidRPr="002C1B6E" w:rsidRDefault="00562C6A" w:rsidP="002C1B6E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figIX11" w:history="1">
        <w:r w:rsidR="002C1B6E" w:rsidRPr="006D0E8F">
          <w:rPr>
            <w:rStyle w:val="Collegamentoipertestuale"/>
            <w:bCs/>
          </w:rPr>
          <w:t>Tab. IX.1.1A</w:t>
        </w:r>
      </w:hyperlink>
      <w:r w:rsidR="002C1B6E" w:rsidRPr="002C1B6E">
        <w:rPr>
          <w:bCs/>
        </w:rPr>
        <w:t xml:space="preserve"> - Posti-km offerti dal trasporto pubblico locale nei Comuni Capoluogo di Provincia/Città Metropolitana, in complesso e per modalità - Anni 2015-2019</w:t>
      </w:r>
    </w:p>
    <w:p w:rsidR="002C1B6E" w:rsidRPr="002C1B6E" w:rsidRDefault="00562C6A" w:rsidP="002C1B6E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figIX12" w:history="1">
        <w:r w:rsidR="002C1B6E" w:rsidRPr="006D0E8F">
          <w:rPr>
            <w:rStyle w:val="Collegamentoipertestuale"/>
            <w:bCs/>
          </w:rPr>
          <w:t>Tab. IX.1.2A</w:t>
        </w:r>
      </w:hyperlink>
      <w:r w:rsidR="002C1B6E" w:rsidRPr="002C1B6E">
        <w:rPr>
          <w:bCs/>
        </w:rPr>
        <w:t xml:space="preserve"> - Autobus utilizzati per il trasporto pubblico locale nei Comuni Capoluogo di Provincia/Città Metropolitana per classe di emissioni - Anni 2018, 2019</w:t>
      </w:r>
    </w:p>
    <w:p w:rsidR="002C1B6E" w:rsidRPr="002C1B6E" w:rsidRDefault="00562C6A" w:rsidP="002C1B6E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figIX31" w:history="1">
        <w:r w:rsidR="002C1B6E" w:rsidRPr="006D0E8F">
          <w:rPr>
            <w:rStyle w:val="Collegamentoipertestuale"/>
            <w:bCs/>
          </w:rPr>
          <w:t>Tab. IX.3.1A</w:t>
        </w:r>
      </w:hyperlink>
      <w:r w:rsidR="002C1B6E" w:rsidRPr="002C1B6E">
        <w:rPr>
          <w:bCs/>
        </w:rPr>
        <w:t xml:space="preserve"> - Presenza di </w:t>
      </w:r>
      <w:r w:rsidR="002C1B6E" w:rsidRPr="00E00D3E">
        <w:rPr>
          <w:bCs/>
          <w:i/>
        </w:rPr>
        <w:t>car sharing</w:t>
      </w:r>
      <w:r w:rsidR="002C1B6E" w:rsidRPr="002C1B6E">
        <w:rPr>
          <w:bCs/>
        </w:rPr>
        <w:t>, parco veicoli complessivo e a basse emissioni nei Comuni Capoluogo di Provincia/Città Metropolitana - Anni 2014-2019</w:t>
      </w:r>
    </w:p>
    <w:p w:rsidR="002C1B6E" w:rsidRPr="002C1B6E" w:rsidRDefault="00562C6A" w:rsidP="002C1B6E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tabIX42A" w:history="1">
        <w:r w:rsidR="002C1B6E" w:rsidRPr="006D0E8F">
          <w:rPr>
            <w:rStyle w:val="Collegamentoipertestuale"/>
            <w:bCs/>
          </w:rPr>
          <w:t>Tab. IX.4.2A</w:t>
        </w:r>
      </w:hyperlink>
      <w:r w:rsidR="002C1B6E" w:rsidRPr="002C1B6E">
        <w:rPr>
          <w:bCs/>
        </w:rPr>
        <w:t xml:space="preserve"> - Presenza di </w:t>
      </w:r>
      <w:r w:rsidR="002C1B6E" w:rsidRPr="00E00D3E">
        <w:rPr>
          <w:bCs/>
          <w:i/>
        </w:rPr>
        <w:t>bike sharing</w:t>
      </w:r>
      <w:r w:rsidR="002C1B6E" w:rsidRPr="002C1B6E">
        <w:rPr>
          <w:bCs/>
        </w:rPr>
        <w:t xml:space="preserve"> e dotazione di biciclette nei Comuni Capoluogo di Provincia/Città Metropolitana - Anni 2014-2019</w:t>
      </w:r>
    </w:p>
    <w:p w:rsidR="002C1B6E" w:rsidRPr="002C1B6E" w:rsidRDefault="00562C6A" w:rsidP="002C1B6E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tabIX41A" w:history="1">
        <w:r w:rsidR="002C1B6E" w:rsidRPr="006D0E8F">
          <w:rPr>
            <w:rStyle w:val="Collegamentoipertestuale"/>
            <w:bCs/>
          </w:rPr>
          <w:t>Tab. IX.4.1A</w:t>
        </w:r>
      </w:hyperlink>
      <w:r w:rsidR="002C1B6E" w:rsidRPr="002C1B6E">
        <w:rPr>
          <w:bCs/>
        </w:rPr>
        <w:t xml:space="preserve"> - Stato e anno di adozione/approvazione dei Piani urbani del traffico (Put), dei Piani urbani di mobilità (Pum) e mobilità sostenibile (Pums) e ambito territoriale dei Pum e Pums vigenti nei Comuni Capoluogo di Provincia/Città Metropolitana - Anno 2019</w:t>
      </w:r>
    </w:p>
    <w:p w:rsidR="002C1B6E" w:rsidRPr="002C1B6E" w:rsidRDefault="00562C6A" w:rsidP="002C1B6E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tabIX51A" w:history="1">
        <w:r w:rsidR="002C1B6E" w:rsidRPr="006D0E8F">
          <w:rPr>
            <w:rStyle w:val="Collegamentoipertestuale"/>
            <w:bCs/>
          </w:rPr>
          <w:t>Tab. IX.5.1A</w:t>
        </w:r>
      </w:hyperlink>
      <w:r w:rsidR="002C1B6E" w:rsidRPr="002C1B6E">
        <w:rPr>
          <w:bCs/>
        </w:rPr>
        <w:t xml:space="preserve"> - Autovetture a basse emissioni circolanti nei Comuni Capoluogo di Provincia/Città Metropolitana per tipo di alimentazione - Anni 2018, 2019</w:t>
      </w:r>
    </w:p>
    <w:p w:rsidR="002C1B6E" w:rsidRPr="002C1B6E" w:rsidRDefault="00562C6A" w:rsidP="002C1B6E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tabIX52A" w:history="1">
        <w:r w:rsidR="002C1B6E" w:rsidRPr="006D0E8F">
          <w:rPr>
            <w:rStyle w:val="Collegamentoipertestuale"/>
            <w:bCs/>
          </w:rPr>
          <w:t>Tab. IX.5.2A</w:t>
        </w:r>
      </w:hyperlink>
      <w:r w:rsidR="002C1B6E" w:rsidRPr="002C1B6E">
        <w:rPr>
          <w:bCs/>
        </w:rPr>
        <w:t xml:space="preserve"> - Colonnine di ricarica per autovetture ad alimentazione elettrica nei Comuni Capoluogo di Provincia/Città Metropolitana per tipologia - Anni 2018, 2019</w:t>
      </w:r>
    </w:p>
    <w:p w:rsidR="002C1B6E" w:rsidRPr="002C1B6E" w:rsidRDefault="00562C6A" w:rsidP="002C1B6E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figIX11" w:history="1">
        <w:r w:rsidR="002C1B6E" w:rsidRPr="006D0E8F">
          <w:rPr>
            <w:rStyle w:val="Collegamentoipertestuale"/>
            <w:bCs/>
          </w:rPr>
          <w:t>Fig. IX.1.1</w:t>
        </w:r>
      </w:hyperlink>
      <w:r w:rsidR="002C1B6E" w:rsidRPr="002C1B6E">
        <w:rPr>
          <w:bCs/>
        </w:rPr>
        <w:t xml:space="preserve"> -</w:t>
      </w:r>
      <w:r w:rsidR="00E00D3E">
        <w:rPr>
          <w:bCs/>
        </w:rPr>
        <w:t xml:space="preserve"> </w:t>
      </w:r>
      <w:r w:rsidR="002C1B6E" w:rsidRPr="002C1B6E">
        <w:rPr>
          <w:bCs/>
        </w:rPr>
        <w:t>Offerta di TPL e Tassi di motorizzazione nei Comuni Capoluogo di Città Metropolitana e nell’insieme dei Comuni Capoluogo per Ripartizione Geografica - Anno 2019</w:t>
      </w:r>
    </w:p>
    <w:p w:rsidR="002C1B6E" w:rsidRPr="002C1B6E" w:rsidRDefault="00562C6A" w:rsidP="002C1B6E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figIX12" w:history="1">
        <w:r w:rsidR="002C1B6E" w:rsidRPr="006D0E8F">
          <w:rPr>
            <w:rStyle w:val="Collegamentoipertestuale"/>
            <w:bCs/>
          </w:rPr>
          <w:t>Fig. IX.1.2</w:t>
        </w:r>
      </w:hyperlink>
      <w:r w:rsidR="002C1B6E" w:rsidRPr="002C1B6E">
        <w:rPr>
          <w:bCs/>
        </w:rPr>
        <w:t xml:space="preserve"> -</w:t>
      </w:r>
      <w:r w:rsidR="00E00D3E">
        <w:rPr>
          <w:bCs/>
        </w:rPr>
        <w:t xml:space="preserve"> </w:t>
      </w:r>
      <w:r w:rsidR="002C1B6E" w:rsidRPr="002C1B6E">
        <w:rPr>
          <w:bCs/>
        </w:rPr>
        <w:t>Offerta di TPL nell’insieme dei Comuni Capoluogo per tipo di Capoluogo e per Ripartizione Geografica - Anno 2019</w:t>
      </w:r>
    </w:p>
    <w:p w:rsidR="002C1B6E" w:rsidRPr="002C1B6E" w:rsidRDefault="00562C6A" w:rsidP="002C1B6E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figIX31" w:history="1">
        <w:r w:rsidR="002C1B6E" w:rsidRPr="006D0E8F">
          <w:rPr>
            <w:rStyle w:val="Collegamentoipertestuale"/>
            <w:bCs/>
          </w:rPr>
          <w:t>Fig. IX.3.1</w:t>
        </w:r>
      </w:hyperlink>
      <w:r w:rsidR="002C1B6E" w:rsidRPr="002C1B6E">
        <w:rPr>
          <w:bCs/>
        </w:rPr>
        <w:t xml:space="preserve"> -</w:t>
      </w:r>
      <w:r w:rsidR="00E00D3E">
        <w:rPr>
          <w:bCs/>
        </w:rPr>
        <w:t xml:space="preserve"> </w:t>
      </w:r>
      <w:r w:rsidR="002C1B6E" w:rsidRPr="002C1B6E">
        <w:rPr>
          <w:bCs/>
        </w:rPr>
        <w:t>Densità di Piste ciclabili nell’insieme dei Comuni Capoluogo per tipo di Capoluogo e per Ripartizione Geografica - Anni 2014 e 2019</w:t>
      </w:r>
    </w:p>
    <w:p w:rsidR="002C1B6E" w:rsidRDefault="00562C6A" w:rsidP="002C1B6E">
      <w:pPr>
        <w:numPr>
          <w:ilvl w:val="0"/>
          <w:numId w:val="1"/>
        </w:numPr>
        <w:spacing w:before="120" w:after="120"/>
        <w:jc w:val="both"/>
        <w:rPr>
          <w:bCs/>
        </w:rPr>
      </w:pPr>
      <w:hyperlink w:anchor="figIX51" w:history="1">
        <w:r w:rsidR="002C1B6E" w:rsidRPr="006D0E8F">
          <w:rPr>
            <w:rStyle w:val="Collegamentoipertestuale"/>
            <w:bCs/>
          </w:rPr>
          <w:t>Fig. IX.5.1</w:t>
        </w:r>
      </w:hyperlink>
      <w:r w:rsidR="002C1B6E" w:rsidRPr="002C1B6E">
        <w:rPr>
          <w:bCs/>
        </w:rPr>
        <w:t xml:space="preserve"> -</w:t>
      </w:r>
      <w:r w:rsidR="00E00D3E">
        <w:rPr>
          <w:bCs/>
        </w:rPr>
        <w:t xml:space="preserve"> </w:t>
      </w:r>
      <w:r w:rsidR="002C1B6E" w:rsidRPr="002C1B6E">
        <w:rPr>
          <w:bCs/>
        </w:rPr>
        <w:t>Tassi di motorizzazione nell’insieme dei Comuni Capoluogo per tipo di Capoluogo e per Ripartizione Geografica - Anni 2015-2019</w:t>
      </w:r>
    </w:p>
    <w:p w:rsidR="00E00D3E" w:rsidRPr="00094B2E" w:rsidRDefault="00E00D3E" w:rsidP="00E00D3E">
      <w:pPr>
        <w:spacing w:before="120" w:after="120"/>
        <w:ind w:left="720"/>
        <w:jc w:val="both"/>
        <w:rPr>
          <w:bCs/>
        </w:rPr>
      </w:pPr>
    </w:p>
    <w:p w:rsidR="00802AB5" w:rsidRDefault="00802AB5">
      <w:pPr>
        <w:sectPr w:rsidR="00802AB5" w:rsidSect="003924FA">
          <w:footerReference w:type="even" r:id="rId8"/>
          <w:footerReference w:type="default" r:id="rId9"/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p w:rsidR="00802AB5" w:rsidRDefault="00802AB5"/>
    <w:p w:rsidR="001647F9" w:rsidRDefault="00981A75" w:rsidP="001647F9">
      <w:pPr>
        <w:jc w:val="both"/>
      </w:pPr>
      <w:r>
        <w:t xml:space="preserve">Le tavole qui presentate sono un estratto delle consuete diffusioni dell’Istat legate alla </w:t>
      </w:r>
      <w:r w:rsidR="001647F9">
        <w:t>"Rilevazione Dati ambientali nelle città"</w:t>
      </w:r>
      <w:r>
        <w:t xml:space="preserve">. </w:t>
      </w:r>
      <w:r w:rsidR="00FE470C">
        <w:t>Per approfondimento si può consultare il</w:t>
      </w:r>
      <w:r>
        <w:t xml:space="preserve"> seguente link: </w:t>
      </w:r>
      <w:hyperlink r:id="rId10" w:history="1">
        <w:r>
          <w:rPr>
            <w:rStyle w:val="Collegamentoipertestuale"/>
          </w:rPr>
          <w:t>https://www.istat.it/it/archivio/ambiente+urbano</w:t>
        </w:r>
      </w:hyperlink>
      <w:r>
        <w:t>. La Rilevazione,</w:t>
      </w:r>
      <w:r w:rsidRPr="00981A75">
        <w:t xml:space="preserve"> inserita nel Programma statistico nazionale</w:t>
      </w:r>
      <w:r>
        <w:t xml:space="preserve"> ed</w:t>
      </w:r>
      <w:r w:rsidR="001647F9">
        <w:t xml:space="preserve"> effettuata annualmente dall'Istat, raccoglie informazioni ambientali relative ai </w:t>
      </w:r>
      <w:r>
        <w:t>C</w:t>
      </w:r>
      <w:r w:rsidR="001647F9">
        <w:t xml:space="preserve">omuni </w:t>
      </w:r>
      <w:r>
        <w:t>C</w:t>
      </w:r>
      <w:r w:rsidR="001647F9">
        <w:t xml:space="preserve">apoluogo di tutte le </w:t>
      </w:r>
      <w:r>
        <w:t>P</w:t>
      </w:r>
      <w:r w:rsidR="001647F9">
        <w:t xml:space="preserve">rovince italiane e delle </w:t>
      </w:r>
      <w:r>
        <w:t>C</w:t>
      </w:r>
      <w:r w:rsidR="001647F9">
        <w:t xml:space="preserve">ittà </w:t>
      </w:r>
      <w:r>
        <w:t>M</w:t>
      </w:r>
      <w:r w:rsidR="001647F9">
        <w:t>etropolitane. I dati e l'informazione statistica hanno l'obiettivo di fornire un quadro informativo a supporto del monitoraggio dello stato dell'ambiente urbano e delle attività poste in essere dalle amministrazioni per assicurare la buona qualità dell'ambiente nelle città.</w:t>
      </w:r>
    </w:p>
    <w:p w:rsidR="001647F9" w:rsidRDefault="001647F9" w:rsidP="001647F9">
      <w:pPr>
        <w:jc w:val="both"/>
      </w:pPr>
    </w:p>
    <w:p w:rsidR="00802AB5" w:rsidRDefault="001647F9" w:rsidP="001647F9">
      <w:pPr>
        <w:jc w:val="both"/>
      </w:pPr>
      <w:r>
        <w:t>La rilevazione si articola in sette questionari d'indagine ― Aria, Eco management (che include il Razionamento dell'acqua per uso civile), Energia, Mobilità, Rifiuti, Rumore e Verde urbano ― che raccolgono informazioni su: diffusione degli inquinanti atmosferici e misure per contenere l'inquinamento; produzione di energia da fonte rinnovabile, utilizzo efficiente dell'energia, certificazione e riqualificazione energetica degli edifici; iniziative per prevenire la produzione, agevolare il corretto conferimento e la raccolta dei rifiuti urbani; misure del rumore, superamenti dei limiti e attività temporanee a rilevante impatto acustico; domanda e offerta di trasporto pubblico locale, mobilità sostenibile e infomobilità; verde urbano a gestione pubblica, azioni per lo sviluppo degli spazi verdi e aree naturali protette; strumenti di pianificazione relativi alle principali tematiche ambientali urbane.</w:t>
      </w:r>
      <w:r w:rsidR="00802AB5">
        <w:br w:type="page"/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720"/>
        <w:gridCol w:w="720"/>
        <w:gridCol w:w="720"/>
        <w:gridCol w:w="720"/>
        <w:gridCol w:w="720"/>
        <w:gridCol w:w="190"/>
        <w:gridCol w:w="590"/>
        <w:gridCol w:w="681"/>
        <w:gridCol w:w="580"/>
        <w:gridCol w:w="720"/>
        <w:gridCol w:w="660"/>
        <w:gridCol w:w="600"/>
      </w:tblGrid>
      <w:tr w:rsidR="009C23DB" w:rsidRPr="009C23DB" w:rsidTr="00F17103">
        <w:trPr>
          <w:trHeight w:val="690"/>
        </w:trPr>
        <w:tc>
          <w:tcPr>
            <w:tcW w:w="9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CB6A54">
            <w:pPr>
              <w:ind w:left="1701" w:hanging="1701"/>
              <w:jc w:val="both"/>
              <w:rPr>
                <w:b/>
                <w:bCs/>
              </w:rPr>
            </w:pPr>
            <w:r w:rsidRPr="009C23DB">
              <w:rPr>
                <w:b/>
                <w:bCs/>
              </w:rPr>
              <w:lastRenderedPageBreak/>
              <w:t>Tab. IX</w:t>
            </w:r>
            <w:bookmarkStart w:id="0" w:name="tabIX11A"/>
            <w:bookmarkEnd w:id="0"/>
            <w:r w:rsidRPr="009C23DB">
              <w:rPr>
                <w:b/>
                <w:bCs/>
              </w:rPr>
              <w:t>.1.1A - Posti-km offerti dal trasporto pubblico locale</w:t>
            </w:r>
            <w:r w:rsidRPr="009C23DB">
              <w:rPr>
                <w:vertAlign w:val="superscript"/>
              </w:rPr>
              <w:t>(a)</w:t>
            </w:r>
            <w:r w:rsidRPr="009C23DB">
              <w:rPr>
                <w:b/>
                <w:bCs/>
              </w:rPr>
              <w:t xml:space="preserve"> nei Comuni Capoluogo di Provincia/Città Metropolitana, in complesso e per modalità - Anni 201</w:t>
            </w:r>
            <w:r w:rsidR="00CB6A54">
              <w:rPr>
                <w:b/>
                <w:bCs/>
              </w:rPr>
              <w:t>5</w:t>
            </w:r>
            <w:r w:rsidRPr="009C23DB">
              <w:rPr>
                <w:b/>
                <w:bCs/>
              </w:rPr>
              <w:t>-201</w:t>
            </w:r>
            <w:r w:rsidR="00CB6A54">
              <w:rPr>
                <w:b/>
                <w:bCs/>
              </w:rPr>
              <w:t>9</w:t>
            </w:r>
          </w:p>
        </w:tc>
      </w:tr>
      <w:tr w:rsidR="009C23DB" w:rsidRPr="009C23DB" w:rsidTr="00F17103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9C23DB" w:rsidRPr="009C23DB" w:rsidTr="00F17103">
        <w:trPr>
          <w:trHeight w:val="259"/>
        </w:trPr>
        <w:tc>
          <w:tcPr>
            <w:tcW w:w="49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i/>
                <w:iCs/>
              </w:rPr>
            </w:pPr>
            <w:r w:rsidRPr="009C23DB">
              <w:rPr>
                <w:i/>
                <w:iCs/>
              </w:rPr>
              <w:t>Posti-km per abitante e composizione percentuale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</w:tr>
      <w:tr w:rsidR="009C23DB" w:rsidRPr="009C23DB" w:rsidTr="00F17103">
        <w:trPr>
          <w:trHeight w:val="259"/>
        </w:trPr>
        <w:tc>
          <w:tcPr>
            <w:tcW w:w="21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Offerta Complessiva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Composizione dell'offerta</w:t>
            </w:r>
          </w:p>
        </w:tc>
      </w:tr>
      <w:tr w:rsidR="009C23DB" w:rsidRPr="009C23DB" w:rsidTr="00F17103">
        <w:trPr>
          <w:trHeight w:val="259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i/>
                <w:iCs/>
                <w:sz w:val="20"/>
                <w:szCs w:val="20"/>
              </w:rPr>
            </w:pPr>
            <w:r w:rsidRPr="009C23DB">
              <w:rPr>
                <w:i/>
                <w:iCs/>
                <w:sz w:val="20"/>
                <w:szCs w:val="20"/>
              </w:rPr>
              <w:t>(posti-km per abitante)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i/>
                <w:iCs/>
                <w:sz w:val="20"/>
                <w:szCs w:val="20"/>
              </w:rPr>
            </w:pPr>
            <w:r w:rsidRPr="009C23DB">
              <w:rPr>
                <w:i/>
                <w:iCs/>
                <w:sz w:val="20"/>
                <w:szCs w:val="20"/>
              </w:rPr>
              <w:t>(%)</w:t>
            </w:r>
          </w:p>
        </w:tc>
      </w:tr>
      <w:tr w:rsidR="00663EF2" w:rsidRPr="009C23DB" w:rsidTr="00F17103">
        <w:trPr>
          <w:trHeight w:val="259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3EF2" w:rsidRPr="009C23DB" w:rsidRDefault="00663EF2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3EF2" w:rsidRPr="009C23DB" w:rsidRDefault="00663EF2" w:rsidP="00CB6A54">
            <w:pPr>
              <w:jc w:val="right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201</w:t>
            </w:r>
            <w:r w:rsidR="00CB6A5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3EF2" w:rsidRPr="009C23DB" w:rsidRDefault="00CB6A54" w:rsidP="004A49C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3EF2" w:rsidRPr="009C23DB" w:rsidRDefault="00CB6A54" w:rsidP="004A49C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3EF2" w:rsidRPr="009C23DB" w:rsidRDefault="00CB6A54" w:rsidP="004A49C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3EF2" w:rsidRPr="009C23DB" w:rsidRDefault="00CB6A54" w:rsidP="00663EF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3EF2" w:rsidRPr="009C23DB" w:rsidRDefault="00663EF2" w:rsidP="009C23DB">
            <w:pPr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EF2" w:rsidRPr="009C23DB" w:rsidRDefault="00CB6A54" w:rsidP="00663E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9C23DB" w:rsidRPr="009C23DB" w:rsidTr="00F17103">
        <w:trPr>
          <w:trHeight w:val="465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Auto-bus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Filobus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Tram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Metro-politana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Altro</w:t>
            </w:r>
            <w:r w:rsidRPr="009C23DB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Totale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Torino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6.806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6.766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6.946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6.689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6.845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61,6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20,1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18,3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Vercelli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428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Novara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2.468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Biella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402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99,2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0,8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Cuneo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2.549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2.547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3.386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2.948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Verbania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2.009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2.035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Asti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1.434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Alessandria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850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Aosta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669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Imperia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815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Savona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2.768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2.728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2.808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2.865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Genova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4.675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4.671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4.629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4.853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4.784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86,7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2,6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0,9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La Spezia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3.453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3.367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3.270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90,9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9,1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Varese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2.063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2.704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..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Como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2.999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2.938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97,6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2,4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Lecco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1.718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1.783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1.598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99,5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Sondrio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254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271CB0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Milano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16.218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15.337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15.219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15.272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15.853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19,0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2,5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13,3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65,1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..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Monza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1.213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Bergamo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2.720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2.941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2.548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85,5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13,9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0,6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Brescia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7.232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7.167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7.054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6.938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6.988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59,4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40,6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Pavia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3.362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3.730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4.002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3.869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Lodi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1.014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Cremona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1.366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Mantova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3.335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3.591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3.659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271CB0" w:rsidRDefault="00CE5EBA" w:rsidP="00CB6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Bolzano/Bozen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3.192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3.198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3.609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3.617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99,9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0,1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Trento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4.122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4.073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4.071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4.027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99,9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0,1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Verona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3.180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3.088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3.441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3.215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Vicenza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3.770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3.509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4.158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3.680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3.504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Belluno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2.571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2.704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3.103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3.083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Treviso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3.113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Venezia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10.895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11.277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11.444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11.175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11.376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46,0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9,9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44,2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Padova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3.641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3.798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3.909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81,9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18,1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Rovigo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1.557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Pordenone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1.533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Udine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3.000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Gorizia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854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Trieste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5.751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5.951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5.832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5.814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5.968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99,9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0,1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Piacenza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2.044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2.043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1.875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Parma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4.191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3.775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3.689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3.818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90,5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9,5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Reggio nell'Emilia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2.258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2.252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2.223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2.247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Modena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2.114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2.584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2.527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83,8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16,2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CB6A5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Bologna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3.742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3.778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3.765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3.899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CB6A5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84,0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16,0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CB6A54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9C23DB" w:rsidRPr="009C23DB" w:rsidTr="00F17103">
        <w:trPr>
          <w:trHeight w:val="690"/>
        </w:trPr>
        <w:tc>
          <w:tcPr>
            <w:tcW w:w="9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176469">
            <w:pPr>
              <w:ind w:left="2296" w:hanging="2296"/>
              <w:jc w:val="both"/>
              <w:rPr>
                <w:b/>
                <w:bCs/>
              </w:rPr>
            </w:pPr>
            <w:r w:rsidRPr="009C23DB">
              <w:lastRenderedPageBreak/>
              <w:t xml:space="preserve">Segue: </w:t>
            </w:r>
            <w:r w:rsidRPr="009C23DB">
              <w:rPr>
                <w:b/>
                <w:bCs/>
              </w:rPr>
              <w:t>Tab. IX.1.1A  - Posti-km offerti dal trasporto pubblico locale</w:t>
            </w:r>
            <w:r w:rsidRPr="009C23DB">
              <w:rPr>
                <w:vertAlign w:val="superscript"/>
              </w:rPr>
              <w:t>(a)</w:t>
            </w:r>
            <w:r w:rsidRPr="009C23DB">
              <w:rPr>
                <w:b/>
                <w:bCs/>
              </w:rPr>
              <w:t xml:space="preserve"> nei Comuni Capoluogo di Provincia/Città Metropolitana, in complesso e per modalità - Anni 201</w:t>
            </w:r>
            <w:r w:rsidR="00176469">
              <w:rPr>
                <w:b/>
                <w:bCs/>
              </w:rPr>
              <w:t>5</w:t>
            </w:r>
            <w:r w:rsidRPr="009C23DB">
              <w:rPr>
                <w:b/>
                <w:bCs/>
              </w:rPr>
              <w:t>-201</w:t>
            </w:r>
            <w:r w:rsidR="00176469">
              <w:rPr>
                <w:b/>
                <w:bCs/>
              </w:rPr>
              <w:t>9</w:t>
            </w:r>
          </w:p>
        </w:tc>
      </w:tr>
      <w:tr w:rsidR="009C23DB" w:rsidRPr="009C23DB" w:rsidTr="00F17103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9C23DB" w:rsidRPr="009C23DB" w:rsidTr="00F17103">
        <w:trPr>
          <w:trHeight w:val="259"/>
        </w:trPr>
        <w:tc>
          <w:tcPr>
            <w:tcW w:w="49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i/>
                <w:iCs/>
              </w:rPr>
            </w:pPr>
            <w:r w:rsidRPr="009C23DB">
              <w:rPr>
                <w:i/>
                <w:iCs/>
              </w:rPr>
              <w:t>Posti-km per abitante e composizione percentuale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</w:tr>
      <w:tr w:rsidR="009C23DB" w:rsidRPr="009C23DB" w:rsidTr="00F17103">
        <w:trPr>
          <w:trHeight w:val="259"/>
        </w:trPr>
        <w:tc>
          <w:tcPr>
            <w:tcW w:w="21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Offerta Complessiva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Composizione dell'offerta</w:t>
            </w:r>
          </w:p>
        </w:tc>
      </w:tr>
      <w:tr w:rsidR="009C23DB" w:rsidRPr="009C23DB" w:rsidTr="00F17103">
        <w:trPr>
          <w:trHeight w:val="259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i/>
                <w:iCs/>
                <w:sz w:val="20"/>
                <w:szCs w:val="20"/>
              </w:rPr>
            </w:pPr>
            <w:r w:rsidRPr="009C23DB">
              <w:rPr>
                <w:i/>
                <w:iCs/>
                <w:sz w:val="20"/>
                <w:szCs w:val="20"/>
              </w:rPr>
              <w:t>(posti-km per abitante)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i/>
                <w:iCs/>
                <w:sz w:val="20"/>
                <w:szCs w:val="20"/>
              </w:rPr>
            </w:pPr>
            <w:r w:rsidRPr="009C23DB">
              <w:rPr>
                <w:i/>
                <w:iCs/>
                <w:sz w:val="20"/>
                <w:szCs w:val="20"/>
              </w:rPr>
              <w:t>(%)</w:t>
            </w:r>
          </w:p>
        </w:tc>
      </w:tr>
      <w:tr w:rsidR="00265EFF" w:rsidRPr="009C23DB" w:rsidTr="00F17103">
        <w:trPr>
          <w:trHeight w:val="259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65EFF" w:rsidRPr="009C23DB" w:rsidRDefault="00265EFF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5EFF" w:rsidRPr="009C23DB" w:rsidRDefault="00176469" w:rsidP="004A49C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5EFF" w:rsidRPr="009C23DB" w:rsidRDefault="00176469" w:rsidP="004A49C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5EFF" w:rsidRPr="009C23DB" w:rsidRDefault="00176469" w:rsidP="004A49C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5EFF" w:rsidRPr="009C23DB" w:rsidRDefault="00176469" w:rsidP="004A49C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5EFF" w:rsidRPr="009C23DB" w:rsidRDefault="00176469" w:rsidP="00265EF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5EFF" w:rsidRPr="009C23DB" w:rsidRDefault="00265EFF" w:rsidP="009C23DB">
            <w:pPr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5EFF" w:rsidRPr="009C23DB" w:rsidRDefault="00176469" w:rsidP="00265E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9C23DB" w:rsidRPr="009C23DB" w:rsidTr="00F17103">
        <w:trPr>
          <w:trHeight w:val="465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Auto-bus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Filobus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Tram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Metro-politana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Altro</w:t>
            </w:r>
            <w:r w:rsidRPr="009C23DB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Totale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Ferrara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1.276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271CB0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Ravenna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1.736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1.416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99,6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0,4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Forlì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1.644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Rimini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2.999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3.975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4.004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89,6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10,4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Massa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1.079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Lucca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1.097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Pistoia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744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Firenze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5.541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5.534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5.549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5.701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6.813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74,4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25,6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Prato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1.537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Livorno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1.562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99,6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0,4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271CB0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Pisa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2.938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2.975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91,4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8,6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Arezzo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1.572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Siena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3.987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3.924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3.334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Grosseto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1.252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Perugia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2.432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2.276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90,4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9,6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Terni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1.124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Pesaro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1.467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Ancona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3.528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3.607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3.600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3.601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3.713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94,8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5,2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Macerata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1.787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1.999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Fermo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878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Ascoli Piceno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1.844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265EFF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Viterbo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1.001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Rieti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2.087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2.181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2.130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2.087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Roma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7.365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7.586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6.975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6.884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6.884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43,9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1,0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3,5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51,5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Latina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1.097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Frosinone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1.390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L'Aquila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3.500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3.516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3.524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4.089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4.708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Teramo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1.990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Pescara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1.347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Chieti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2.748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2.727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2.745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69,2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30,8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Isernia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673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Campobasso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818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Caserta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1.236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Benevento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1.422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Napoli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2.403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2.293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2.121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1.982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34,6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1,0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61,0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3,4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Avellino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2.121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2.131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2.141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2.167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Salerno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1.700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1.716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1.758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1.819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Foggia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2.238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2.541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2.239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Andria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697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742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Barletta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271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Trani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437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Bari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2.882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3.047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2.996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2.791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2.849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CB6A54" w:rsidRPr="009C23DB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Taranto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3.178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3.842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2.418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9C23DB" w:rsidRDefault="00CB6A54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99,9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0,1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A54" w:rsidRPr="00CB6A54" w:rsidRDefault="00CB6A54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100,0</w:t>
            </w:r>
          </w:p>
        </w:tc>
      </w:tr>
      <w:tr w:rsidR="009C23DB" w:rsidRPr="009C23DB" w:rsidTr="00F17103">
        <w:trPr>
          <w:trHeight w:val="690"/>
        </w:trPr>
        <w:tc>
          <w:tcPr>
            <w:tcW w:w="9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176469">
            <w:pPr>
              <w:ind w:left="2296" w:hanging="2296"/>
              <w:jc w:val="both"/>
              <w:rPr>
                <w:b/>
                <w:bCs/>
              </w:rPr>
            </w:pPr>
            <w:r w:rsidRPr="009C23DB">
              <w:lastRenderedPageBreak/>
              <w:t xml:space="preserve">Segue: </w:t>
            </w:r>
            <w:r w:rsidRPr="009C23DB">
              <w:rPr>
                <w:b/>
                <w:bCs/>
              </w:rPr>
              <w:t>Tab. IX.1.1A  - Posti-km offerti dal trasporto pubblico locale</w:t>
            </w:r>
            <w:r w:rsidRPr="009C23DB">
              <w:rPr>
                <w:vertAlign w:val="superscript"/>
              </w:rPr>
              <w:t>(a)</w:t>
            </w:r>
            <w:r w:rsidRPr="009C23DB">
              <w:rPr>
                <w:b/>
                <w:bCs/>
              </w:rPr>
              <w:t xml:space="preserve"> nei Comuni Capoluogo di Provincia/Città Metropolitana, in complesso e per modalità - Anni </w:t>
            </w:r>
            <w:r w:rsidR="00176469">
              <w:rPr>
                <w:b/>
                <w:bCs/>
              </w:rPr>
              <w:t>2015</w:t>
            </w:r>
            <w:r w:rsidRPr="009C23DB">
              <w:rPr>
                <w:b/>
                <w:bCs/>
              </w:rPr>
              <w:t>-</w:t>
            </w:r>
            <w:r w:rsidR="00176469">
              <w:rPr>
                <w:b/>
                <w:bCs/>
              </w:rPr>
              <w:t>2019</w:t>
            </w:r>
          </w:p>
        </w:tc>
      </w:tr>
      <w:tr w:rsidR="009C23DB" w:rsidRPr="009C23DB" w:rsidTr="00F17103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9C23DB" w:rsidRPr="009C23DB" w:rsidTr="00F17103">
        <w:trPr>
          <w:trHeight w:val="259"/>
        </w:trPr>
        <w:tc>
          <w:tcPr>
            <w:tcW w:w="49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i/>
                <w:iCs/>
              </w:rPr>
            </w:pPr>
            <w:r w:rsidRPr="009C23DB">
              <w:rPr>
                <w:i/>
                <w:iCs/>
              </w:rPr>
              <w:t>Posti-km per abitante e composizione percentuale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 </w:t>
            </w:r>
          </w:p>
        </w:tc>
      </w:tr>
      <w:tr w:rsidR="009C23DB" w:rsidRPr="009C23DB" w:rsidTr="00F17103">
        <w:trPr>
          <w:trHeight w:val="259"/>
        </w:trPr>
        <w:tc>
          <w:tcPr>
            <w:tcW w:w="21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Offerta Complessiva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Composizione dell'offerta</w:t>
            </w:r>
          </w:p>
        </w:tc>
      </w:tr>
      <w:tr w:rsidR="009C23DB" w:rsidRPr="009C23DB" w:rsidTr="00F17103">
        <w:trPr>
          <w:trHeight w:val="259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i/>
                <w:iCs/>
                <w:sz w:val="20"/>
                <w:szCs w:val="20"/>
              </w:rPr>
            </w:pPr>
            <w:r w:rsidRPr="009C23DB">
              <w:rPr>
                <w:i/>
                <w:iCs/>
                <w:sz w:val="20"/>
                <w:szCs w:val="20"/>
              </w:rPr>
              <w:t>(posti-km per abitante)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jc w:val="center"/>
              <w:rPr>
                <w:i/>
                <w:iCs/>
                <w:sz w:val="20"/>
                <w:szCs w:val="20"/>
              </w:rPr>
            </w:pPr>
            <w:r w:rsidRPr="009C23DB">
              <w:rPr>
                <w:i/>
                <w:iCs/>
                <w:sz w:val="20"/>
                <w:szCs w:val="20"/>
              </w:rPr>
              <w:t>(%)</w:t>
            </w:r>
          </w:p>
        </w:tc>
      </w:tr>
      <w:tr w:rsidR="006B5143" w:rsidRPr="009C23DB" w:rsidTr="00F17103">
        <w:trPr>
          <w:trHeight w:val="259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B5143" w:rsidRPr="009C23DB" w:rsidRDefault="006B5143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B5143" w:rsidRPr="009C23DB" w:rsidRDefault="00176469" w:rsidP="004A49C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B5143" w:rsidRPr="009C23DB" w:rsidRDefault="00176469" w:rsidP="004A49C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B5143" w:rsidRPr="009C23DB" w:rsidRDefault="00176469" w:rsidP="004A49C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B5143" w:rsidRPr="009C23DB" w:rsidRDefault="00176469" w:rsidP="004A49C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B5143" w:rsidRPr="009C23DB" w:rsidRDefault="00176469" w:rsidP="006B514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5143" w:rsidRPr="009C23DB" w:rsidRDefault="006B5143" w:rsidP="009C23DB">
            <w:pPr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43" w:rsidRPr="009C23DB" w:rsidRDefault="00176469" w:rsidP="006B51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9C23DB" w:rsidRPr="009C23DB" w:rsidTr="00F17103">
        <w:trPr>
          <w:trHeight w:val="465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C23DB" w:rsidRPr="009C23DB" w:rsidRDefault="009C23DB" w:rsidP="009C2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DB" w:rsidRPr="009C23DB" w:rsidRDefault="009C23DB" w:rsidP="009C23DB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Auto-bus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Filobus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Tram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Metro-politana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Altro</w:t>
            </w:r>
            <w:r w:rsidRPr="009C23DB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23DB" w:rsidRPr="009C23DB" w:rsidRDefault="009C23DB" w:rsidP="009C23DB">
            <w:pPr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Totale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Brindisi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2.009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2.020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99,3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0,7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Lecce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1.302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83,8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16,2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Potenza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947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Matera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1.448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Cosenza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1.837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Crotone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1.202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Catanzaro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3.266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2.646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2.803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99,5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Vibo Valentia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331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Reggio di Calabria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1.390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Trapani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1.612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1.903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Palermo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2.095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2.108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2.020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1.823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84,2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15,8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Messina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1.443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83,6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16,4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Agrigento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914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Caltanissetta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247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Enna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896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985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Catania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2.308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2.556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2.725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2.818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81,8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18,2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Ragusa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311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Siracusa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1.144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1.441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971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1.045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Sassari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2.508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2.416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2.406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2.412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2.435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93,3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6,7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Nuoro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1.573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1.955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Oristano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1.231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1.330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Cagliari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4.404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5.204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5.226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5.216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5.560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81,6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9,9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8,6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6B5143" w:rsidTr="00176469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Carbonia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sz w:val="20"/>
                <w:szCs w:val="20"/>
              </w:rPr>
            </w:pPr>
            <w:r w:rsidRPr="00CB6A54">
              <w:rPr>
                <w:sz w:val="20"/>
                <w:szCs w:val="20"/>
              </w:rPr>
              <w:t>183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sz w:val="20"/>
                <w:szCs w:val="20"/>
              </w:rPr>
            </w:pPr>
            <w:r w:rsidRPr="00176469">
              <w:rPr>
                <w:sz w:val="20"/>
                <w:szCs w:val="20"/>
              </w:rPr>
              <w:t>100,0</w:t>
            </w:r>
          </w:p>
        </w:tc>
      </w:tr>
      <w:tr w:rsidR="00176469" w:rsidRPr="009C23DB" w:rsidTr="00176469">
        <w:trPr>
          <w:trHeight w:val="259"/>
        </w:trPr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6469" w:rsidRPr="009C23DB" w:rsidRDefault="00176469" w:rsidP="00176469">
            <w:pPr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Italia</w:t>
            </w:r>
            <w:r w:rsidRPr="009C23DB">
              <w:rPr>
                <w:sz w:val="20"/>
                <w:szCs w:val="20"/>
                <w:vertAlign w:val="superscript"/>
              </w:rPr>
              <w:t>(</w:t>
            </w:r>
            <w:r>
              <w:rPr>
                <w:sz w:val="20"/>
                <w:szCs w:val="20"/>
                <w:vertAlign w:val="superscript"/>
              </w:rPr>
              <w:t>c</w:t>
            </w:r>
            <w:r w:rsidRPr="009C23DB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CB6A54">
              <w:rPr>
                <w:b/>
                <w:bCs/>
                <w:sz w:val="20"/>
                <w:szCs w:val="20"/>
              </w:rPr>
              <w:t>4.624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CB6A54">
              <w:rPr>
                <w:b/>
                <w:bCs/>
                <w:sz w:val="20"/>
                <w:szCs w:val="20"/>
              </w:rPr>
              <w:t>4.626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CB6A54">
              <w:rPr>
                <w:b/>
                <w:bCs/>
                <w:sz w:val="20"/>
                <w:szCs w:val="20"/>
              </w:rPr>
              <w:t>4.559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CB6A54">
              <w:rPr>
                <w:b/>
                <w:bCs/>
                <w:sz w:val="20"/>
                <w:szCs w:val="20"/>
              </w:rPr>
              <w:t>4.545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CB6A54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CB6A54">
              <w:rPr>
                <w:b/>
                <w:bCs/>
                <w:sz w:val="20"/>
                <w:szCs w:val="20"/>
              </w:rPr>
              <w:t>4.624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6469" w:rsidRPr="009C23DB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176469">
              <w:rPr>
                <w:b/>
                <w:bCs/>
                <w:sz w:val="20"/>
                <w:szCs w:val="20"/>
              </w:rPr>
              <w:t>55,3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176469">
              <w:rPr>
                <w:b/>
                <w:bCs/>
                <w:sz w:val="20"/>
                <w:szCs w:val="20"/>
              </w:rPr>
              <w:t>1,8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176469">
              <w:rPr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176469">
              <w:rPr>
                <w:b/>
                <w:bCs/>
                <w:sz w:val="20"/>
                <w:szCs w:val="20"/>
              </w:rPr>
              <w:t>33,5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176469">
              <w:rPr>
                <w:b/>
                <w:bCs/>
                <w:sz w:val="20"/>
                <w:szCs w:val="20"/>
              </w:rPr>
              <w:t>1,8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6469" w:rsidRPr="00176469" w:rsidRDefault="00176469" w:rsidP="00176469">
            <w:pPr>
              <w:jc w:val="right"/>
              <w:rPr>
                <w:b/>
                <w:bCs/>
                <w:sz w:val="20"/>
                <w:szCs w:val="20"/>
              </w:rPr>
            </w:pPr>
            <w:r w:rsidRPr="00176469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9C23DB" w:rsidRPr="009C23DB" w:rsidTr="00F17103">
        <w:trPr>
          <w:trHeight w:val="222"/>
        </w:trPr>
        <w:tc>
          <w:tcPr>
            <w:tcW w:w="9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 xml:space="preserve">(a) </w:t>
            </w:r>
            <w:r w:rsidR="00580F6D" w:rsidRPr="00580F6D">
              <w:rPr>
                <w:sz w:val="18"/>
                <w:szCs w:val="18"/>
              </w:rPr>
              <w:t>Esclusi i servizi ferro</w:t>
            </w:r>
            <w:r w:rsidR="00CB6A54">
              <w:rPr>
                <w:sz w:val="18"/>
                <w:szCs w:val="18"/>
              </w:rPr>
              <w:t>viari suburbani o metropolitani</w:t>
            </w:r>
            <w:r w:rsidRPr="009C23DB">
              <w:rPr>
                <w:sz w:val="18"/>
                <w:szCs w:val="18"/>
              </w:rPr>
              <w:t>.</w:t>
            </w:r>
          </w:p>
        </w:tc>
      </w:tr>
      <w:tr w:rsidR="009C23DB" w:rsidRPr="009C23DB" w:rsidTr="00F17103">
        <w:trPr>
          <w:trHeight w:val="222"/>
        </w:trPr>
        <w:tc>
          <w:tcPr>
            <w:tcW w:w="9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3DB" w:rsidRPr="009C23DB" w:rsidRDefault="009C23DB" w:rsidP="009C23DB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 xml:space="preserve">(b) </w:t>
            </w:r>
            <w:r w:rsidR="00580F6D" w:rsidRPr="00580F6D">
              <w:rPr>
                <w:sz w:val="18"/>
                <w:szCs w:val="18"/>
              </w:rPr>
              <w:t>Servizi di Funicolare/Funivia e di Trasporti per vie d'acqua. Per quanto riguarda i primi, sono considerati i soli impianti che collegano tra loro diversi quartieri o località abitate del comune (esclusi gli impianti a funzionamento stagionale o a uso turistico). Sono assimilati alla funicolare i servizi ettometrici di navetta a guida automatica (</w:t>
            </w:r>
            <w:r w:rsidR="00580F6D" w:rsidRPr="00CB6A54">
              <w:rPr>
                <w:i/>
                <w:sz w:val="18"/>
                <w:szCs w:val="18"/>
              </w:rPr>
              <w:t>People mover</w:t>
            </w:r>
            <w:r w:rsidR="00580F6D" w:rsidRPr="00580F6D">
              <w:rPr>
                <w:sz w:val="18"/>
                <w:szCs w:val="18"/>
              </w:rPr>
              <w:t>) presenti a Milano, Venezia, Pisa e Perugia. Per quanto riguarda i secondi, sono considerati i servizi di linea marittimi, lagunari, fluviali o lacustri esercitati con vaporetti, traghetti e simili, che effettuano almeno 2 fermate entro il territorio comunale (esclusi i servizi a funzionament</w:t>
            </w:r>
            <w:r w:rsidR="00580F6D">
              <w:rPr>
                <w:sz w:val="18"/>
                <w:szCs w:val="18"/>
              </w:rPr>
              <w:t>o stagionale o a uso turistico)</w:t>
            </w:r>
            <w:r w:rsidRPr="009C23DB">
              <w:rPr>
                <w:sz w:val="18"/>
                <w:szCs w:val="18"/>
              </w:rPr>
              <w:t>.</w:t>
            </w:r>
          </w:p>
        </w:tc>
      </w:tr>
      <w:tr w:rsidR="009C23DB" w:rsidRPr="009C23DB" w:rsidTr="00F17103">
        <w:trPr>
          <w:trHeight w:val="222"/>
        </w:trPr>
        <w:tc>
          <w:tcPr>
            <w:tcW w:w="9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3DB" w:rsidRPr="009C23DB" w:rsidRDefault="009C23DB" w:rsidP="00271CB0">
            <w:pPr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(</w:t>
            </w:r>
            <w:r w:rsidR="00271CB0">
              <w:rPr>
                <w:sz w:val="18"/>
                <w:szCs w:val="18"/>
              </w:rPr>
              <w:t>c</w:t>
            </w:r>
            <w:r w:rsidRPr="009C23DB">
              <w:rPr>
                <w:sz w:val="18"/>
                <w:szCs w:val="18"/>
              </w:rPr>
              <w:t xml:space="preserve">) </w:t>
            </w:r>
            <w:r w:rsidR="00CB6A54" w:rsidRPr="00CB6A54">
              <w:rPr>
                <w:sz w:val="18"/>
                <w:szCs w:val="18"/>
              </w:rPr>
              <w:t>V</w:t>
            </w:r>
            <w:r w:rsidR="001F27E0">
              <w:rPr>
                <w:sz w:val="18"/>
                <w:szCs w:val="18"/>
              </w:rPr>
              <w:t>alori riferiti all'insieme dei Comuni C</w:t>
            </w:r>
            <w:r w:rsidR="00CB6A54" w:rsidRPr="00CB6A54">
              <w:rPr>
                <w:sz w:val="18"/>
                <w:szCs w:val="18"/>
              </w:rPr>
              <w:t>apoluogo</w:t>
            </w:r>
            <w:r w:rsidRPr="009C23DB">
              <w:rPr>
                <w:sz w:val="18"/>
                <w:szCs w:val="18"/>
              </w:rPr>
              <w:t xml:space="preserve">. </w:t>
            </w:r>
          </w:p>
        </w:tc>
      </w:tr>
      <w:tr w:rsidR="00265C86" w:rsidRPr="009C23DB" w:rsidTr="00F17103">
        <w:trPr>
          <w:trHeight w:val="222"/>
        </w:trPr>
        <w:tc>
          <w:tcPr>
            <w:tcW w:w="9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5C86" w:rsidRPr="00392FE0" w:rsidRDefault="00265C86" w:rsidP="00F8419E">
            <w:pPr>
              <w:rPr>
                <w:iCs/>
                <w:sz w:val="18"/>
                <w:szCs w:val="18"/>
              </w:rPr>
            </w:pPr>
            <w:r w:rsidRPr="00392FE0">
              <w:rPr>
                <w:iCs/>
                <w:sz w:val="18"/>
                <w:szCs w:val="18"/>
              </w:rPr>
              <w:t>Nota: il totale può talvolta</w:t>
            </w:r>
            <w:r>
              <w:rPr>
                <w:iCs/>
                <w:sz w:val="18"/>
                <w:szCs w:val="18"/>
              </w:rPr>
              <w:t xml:space="preserve"> differire</w:t>
            </w:r>
            <w:r w:rsidRPr="00392FE0">
              <w:rPr>
                <w:iCs/>
                <w:sz w:val="18"/>
                <w:szCs w:val="18"/>
              </w:rPr>
              <w:t>, di decimali, dalla somma degli addendi a causa degli arrotondamenti effettuati.</w:t>
            </w:r>
          </w:p>
          <w:p w:rsidR="00265C86" w:rsidRPr="0089409E" w:rsidRDefault="00265C86" w:rsidP="00F8419E">
            <w:pPr>
              <w:rPr>
                <w:sz w:val="18"/>
                <w:szCs w:val="18"/>
              </w:rPr>
            </w:pPr>
            <w:r w:rsidRPr="0089409E">
              <w:rPr>
                <w:i/>
                <w:iCs/>
                <w:sz w:val="18"/>
                <w:szCs w:val="18"/>
              </w:rPr>
              <w:t>Fonte</w:t>
            </w:r>
            <w:r w:rsidRPr="0089409E">
              <w:rPr>
                <w:sz w:val="18"/>
                <w:szCs w:val="18"/>
              </w:rPr>
              <w:t>: Istat, "Dati ambientali nelle città".</w:t>
            </w:r>
          </w:p>
        </w:tc>
      </w:tr>
    </w:tbl>
    <w:p w:rsidR="00444FCB" w:rsidRDefault="00444FCB" w:rsidP="00030645">
      <w:pPr>
        <w:tabs>
          <w:tab w:val="left" w:pos="1185"/>
        </w:tabs>
      </w:pPr>
    </w:p>
    <w:p w:rsidR="00E609C9" w:rsidRDefault="00E609C9" w:rsidP="00030645">
      <w:pPr>
        <w:tabs>
          <w:tab w:val="left" w:pos="1185"/>
        </w:tabs>
        <w:sectPr w:rsidR="00E609C9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p w:rsidR="00E609C9" w:rsidRDefault="00E609C9" w:rsidP="00030645">
      <w:pPr>
        <w:tabs>
          <w:tab w:val="left" w:pos="1185"/>
        </w:tabs>
      </w:pPr>
    </w:p>
    <w:p w:rsidR="00E609C9" w:rsidRDefault="00E609C9" w:rsidP="00030645">
      <w:pPr>
        <w:tabs>
          <w:tab w:val="left" w:pos="1185"/>
        </w:tabs>
        <w:sectPr w:rsidR="00E609C9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09"/>
        <w:gridCol w:w="160"/>
        <w:gridCol w:w="832"/>
        <w:gridCol w:w="709"/>
        <w:gridCol w:w="709"/>
        <w:gridCol w:w="142"/>
        <w:gridCol w:w="708"/>
        <w:gridCol w:w="160"/>
        <w:gridCol w:w="763"/>
        <w:gridCol w:w="170"/>
        <w:gridCol w:w="750"/>
        <w:gridCol w:w="709"/>
        <w:gridCol w:w="697"/>
        <w:gridCol w:w="26"/>
        <w:gridCol w:w="683"/>
        <w:gridCol w:w="10"/>
      </w:tblGrid>
      <w:tr w:rsidR="006340BB" w:rsidRPr="00A97E0E" w:rsidTr="001F27E0">
        <w:trPr>
          <w:trHeight w:val="780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ind w:left="1701" w:hanging="1701"/>
              <w:jc w:val="both"/>
              <w:rPr>
                <w:b/>
                <w:bCs/>
              </w:rPr>
            </w:pPr>
            <w:r w:rsidRPr="00A97E0E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1</w:t>
            </w:r>
            <w:r w:rsidRPr="00A97E0E">
              <w:rPr>
                <w:b/>
                <w:bCs/>
              </w:rPr>
              <w:t>.</w:t>
            </w:r>
            <w:bookmarkStart w:id="1" w:name="tabIX12A"/>
            <w:bookmarkEnd w:id="1"/>
            <w:r>
              <w:rPr>
                <w:b/>
                <w:bCs/>
              </w:rPr>
              <w:t>2</w:t>
            </w:r>
            <w:r w:rsidRPr="00A97E0E">
              <w:rPr>
                <w:b/>
                <w:bCs/>
              </w:rPr>
              <w:t xml:space="preserve">A - Autobus utilizzati per il trasporto pubblico locale nei Comuni </w:t>
            </w:r>
            <w:r>
              <w:rPr>
                <w:b/>
                <w:bCs/>
              </w:rPr>
              <w:t>Capoluogo di Provincia/Città Metropolitana</w:t>
            </w:r>
            <w:r w:rsidRPr="00A97E0E">
              <w:rPr>
                <w:b/>
                <w:bCs/>
              </w:rPr>
              <w:t xml:space="preserve"> per classe di emissioni - Anni </w:t>
            </w:r>
            <w:r>
              <w:rPr>
                <w:b/>
                <w:bCs/>
              </w:rPr>
              <w:t>2018, 2019</w:t>
            </w:r>
            <w:r w:rsidRPr="00A97E0E">
              <w:rPr>
                <w:b/>
                <w:bCs/>
              </w:rPr>
              <w:t xml:space="preserve"> </w:t>
            </w:r>
          </w:p>
        </w:tc>
      </w:tr>
      <w:tr w:rsidR="006340BB" w:rsidRPr="00A97E0E" w:rsidTr="001F27E0">
        <w:trPr>
          <w:trHeight w:val="240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340BB" w:rsidRPr="00A97E0E" w:rsidTr="001F27E0">
        <w:trPr>
          <w:trHeight w:val="240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0BB" w:rsidRPr="00A97E0E" w:rsidRDefault="006340BB" w:rsidP="006340BB">
            <w:r w:rsidRPr="00A97E0E">
              <w:rPr>
                <w:i/>
                <w:iCs/>
              </w:rPr>
              <w:t>Numero totale e composizione percentuale</w:t>
            </w:r>
          </w:p>
        </w:tc>
      </w:tr>
      <w:tr w:rsidR="006340BB" w:rsidRPr="00A97E0E" w:rsidTr="00552221">
        <w:trPr>
          <w:trHeight w:val="360"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rPr>
                <w:b/>
                <w:bCs/>
                <w:sz w:val="20"/>
                <w:szCs w:val="20"/>
              </w:rPr>
            </w:pPr>
            <w:r w:rsidRPr="00A97E0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right"/>
              <w:rPr>
                <w:b/>
                <w:bCs/>
                <w:sz w:val="20"/>
                <w:szCs w:val="20"/>
              </w:rPr>
            </w:pPr>
            <w:r w:rsidRPr="00A97E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D30C13" w:rsidRPr="00A97E0E" w:rsidTr="00D30C13">
        <w:trPr>
          <w:trHeight w:val="402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0C13" w:rsidRPr="00A97E0E" w:rsidRDefault="00D30C13" w:rsidP="006340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0C13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Auto</w:t>
            </w:r>
            <w:r>
              <w:rPr>
                <w:sz w:val="20"/>
                <w:szCs w:val="20"/>
              </w:rPr>
              <w:t>-</w:t>
            </w:r>
          </w:p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bus</w:t>
            </w:r>
          </w:p>
        </w:tc>
        <w:tc>
          <w:tcPr>
            <w:tcW w:w="32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Composizione percentuale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30C13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Auto</w:t>
            </w:r>
            <w:r>
              <w:rPr>
                <w:sz w:val="20"/>
                <w:szCs w:val="20"/>
              </w:rPr>
              <w:t>-</w:t>
            </w:r>
          </w:p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bus</w:t>
            </w:r>
          </w:p>
        </w:tc>
        <w:tc>
          <w:tcPr>
            <w:tcW w:w="30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Composizione percentuale</w:t>
            </w:r>
          </w:p>
        </w:tc>
      </w:tr>
      <w:tr w:rsidR="00562C6A" w:rsidRPr="00A97E0E" w:rsidTr="00D30C13">
        <w:trPr>
          <w:gridAfter w:val="1"/>
          <w:wAfter w:w="10" w:type="dxa"/>
          <w:trHeight w:val="480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62C6A" w:rsidRPr="00A97E0E" w:rsidRDefault="00562C6A" w:rsidP="006340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Euro 4 o inf</w:t>
            </w:r>
            <w:r>
              <w:rPr>
                <w:sz w:val="20"/>
                <w:szCs w:val="20"/>
              </w:rPr>
              <w:t>eriore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5 </w:t>
            </w:r>
            <w:r w:rsidRPr="00BD5BAC">
              <w:rPr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6 </w:t>
            </w:r>
            <w:r w:rsidRPr="00BD5BAC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Totale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Euro 4 o infer</w:t>
            </w:r>
            <w:r>
              <w:rPr>
                <w:sz w:val="20"/>
                <w:szCs w:val="20"/>
              </w:rPr>
              <w:t>iore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5 </w:t>
            </w:r>
            <w:r w:rsidRPr="00BD5BAC">
              <w:rPr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6 </w:t>
            </w:r>
            <w:r w:rsidRPr="00BD5BAC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Totale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Torino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712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817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30,2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33,7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Vercelli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5,9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Novara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42,5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31,3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Biella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13,3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Cuneo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21,7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28,3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Verbania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18,2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72,7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Asti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22,5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52,5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Alessandria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46,8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25,5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Aosta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Imperia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30,0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25,0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Savona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28,3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15,1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Genova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663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671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16,8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34,0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La Spezia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18,8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18,8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Varese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20,5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56,2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61,2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34,3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Como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62,9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Lecco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58,8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23,5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Sondrio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60,0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40,0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Milano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1.319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1.314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33,3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33,8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Monza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51,9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16,9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Bergamo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203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201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13,4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35,3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Brescia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206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206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60,2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27,2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Pavia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5,8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94,2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Lodi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38,9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33,3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Cremona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59,0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15,4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25,6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Mantova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63,6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20,5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CE5EBA" w:rsidP="00634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Bolzano/Bozen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25,0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74,0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Trento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25,0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24,3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Verona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42,0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44,1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Vicenza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145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16,6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53,8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Belluno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17,4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52,2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Treviso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39,1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47,8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Venezia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31,4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24,0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Padova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215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219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59,4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24,2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Rovigo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23,5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44,1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Pordenone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51,9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40,7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Udine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51,9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46,8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Gorizia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58,8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41,2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Trieste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39,1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60,9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Piacenza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16,7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36,4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Parma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166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45,2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30,1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Reggio nell'Emilia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125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120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24,2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15,0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Modena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70,2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29,8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Bologna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386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0,8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67,4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Ferrara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28,3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45,0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gridAfter w:val="1"/>
          <w:wAfter w:w="10" w:type="dxa"/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E105C5" w:rsidRDefault="006340BB" w:rsidP="006340BB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Ravenna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8177D1" w:rsidRDefault="006340BB" w:rsidP="006340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54,9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9,9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0BB" w:rsidRPr="006340BB" w:rsidRDefault="006340BB" w:rsidP="006340BB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</w:tr>
      <w:tr w:rsidR="006340BB" w:rsidRPr="00A97E0E" w:rsidTr="001F27E0">
        <w:trPr>
          <w:trHeight w:val="780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ind w:left="2608" w:hanging="2608"/>
              <w:jc w:val="both"/>
              <w:rPr>
                <w:b/>
                <w:bCs/>
              </w:rPr>
            </w:pPr>
            <w:r w:rsidRPr="002370B4">
              <w:rPr>
                <w:bCs/>
              </w:rPr>
              <w:lastRenderedPageBreak/>
              <w:t>Segue</w:t>
            </w:r>
            <w:r>
              <w:rPr>
                <w:bCs/>
              </w:rPr>
              <w:t>:</w:t>
            </w:r>
            <w:r w:rsidRPr="002370B4">
              <w:rPr>
                <w:b/>
                <w:bCs/>
              </w:rPr>
              <w:t xml:space="preserve"> </w:t>
            </w:r>
            <w:r w:rsidRPr="00A97E0E">
              <w:rPr>
                <w:b/>
                <w:bCs/>
              </w:rPr>
              <w:t>Tab. IX.</w:t>
            </w:r>
            <w:r>
              <w:rPr>
                <w:b/>
                <w:bCs/>
              </w:rPr>
              <w:t>1</w:t>
            </w:r>
            <w:r w:rsidRPr="00A97E0E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A97E0E">
              <w:rPr>
                <w:b/>
                <w:bCs/>
              </w:rPr>
              <w:t xml:space="preserve">A - Autobus utilizzati per il trasporto pubblico locale nei Comuni </w:t>
            </w:r>
            <w:r>
              <w:rPr>
                <w:b/>
                <w:bCs/>
              </w:rPr>
              <w:t>Capoluogo di Provincia/Città Metropolitana</w:t>
            </w:r>
            <w:r w:rsidRPr="00A97E0E">
              <w:rPr>
                <w:b/>
                <w:bCs/>
              </w:rPr>
              <w:t xml:space="preserve"> per classe di emissioni - Anni </w:t>
            </w:r>
            <w:r>
              <w:rPr>
                <w:b/>
                <w:bCs/>
              </w:rPr>
              <w:t>2018, 2019</w:t>
            </w:r>
            <w:r w:rsidRPr="00A97E0E">
              <w:rPr>
                <w:b/>
                <w:bCs/>
              </w:rPr>
              <w:t xml:space="preserve"> </w:t>
            </w:r>
          </w:p>
        </w:tc>
      </w:tr>
      <w:tr w:rsidR="006340BB" w:rsidRPr="00A97E0E" w:rsidTr="001F27E0">
        <w:trPr>
          <w:trHeight w:val="240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340BB" w:rsidRPr="00A97E0E" w:rsidTr="001F27E0">
        <w:trPr>
          <w:trHeight w:val="240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0BB" w:rsidRPr="00A97E0E" w:rsidRDefault="006340BB" w:rsidP="006340BB">
            <w:r w:rsidRPr="00A97E0E">
              <w:rPr>
                <w:i/>
                <w:iCs/>
              </w:rPr>
              <w:t>Numero totale e composizione percentuale</w:t>
            </w:r>
          </w:p>
        </w:tc>
      </w:tr>
      <w:tr w:rsidR="006340BB" w:rsidRPr="00A97E0E" w:rsidTr="00552221">
        <w:trPr>
          <w:trHeight w:val="360"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rPr>
                <w:b/>
                <w:bCs/>
                <w:sz w:val="20"/>
                <w:szCs w:val="20"/>
              </w:rPr>
            </w:pPr>
            <w:r w:rsidRPr="00A97E0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right"/>
              <w:rPr>
                <w:b/>
                <w:bCs/>
                <w:sz w:val="20"/>
                <w:szCs w:val="20"/>
              </w:rPr>
            </w:pPr>
            <w:r w:rsidRPr="00A97E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D30C13" w:rsidRPr="00A97E0E" w:rsidTr="00D30C13">
        <w:trPr>
          <w:trHeight w:val="402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0C13" w:rsidRPr="00A97E0E" w:rsidRDefault="00D30C13" w:rsidP="006340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0C13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Auto</w:t>
            </w:r>
            <w:r>
              <w:rPr>
                <w:sz w:val="20"/>
                <w:szCs w:val="20"/>
              </w:rPr>
              <w:t>-</w:t>
            </w:r>
          </w:p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bus</w:t>
            </w:r>
          </w:p>
        </w:tc>
        <w:tc>
          <w:tcPr>
            <w:tcW w:w="32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Composizione percentuale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C13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Auto</w:t>
            </w:r>
            <w:r>
              <w:rPr>
                <w:sz w:val="20"/>
                <w:szCs w:val="20"/>
              </w:rPr>
              <w:t>-</w:t>
            </w:r>
          </w:p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bus</w:t>
            </w:r>
          </w:p>
        </w:tc>
        <w:tc>
          <w:tcPr>
            <w:tcW w:w="30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Composizione percentuale</w:t>
            </w:r>
          </w:p>
        </w:tc>
      </w:tr>
      <w:tr w:rsidR="00562C6A" w:rsidRPr="00A97E0E" w:rsidTr="00D30C13">
        <w:trPr>
          <w:trHeight w:val="480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62C6A" w:rsidRPr="00A97E0E" w:rsidRDefault="00562C6A" w:rsidP="006340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Euro 4 o infer</w:t>
            </w:r>
            <w:r>
              <w:rPr>
                <w:sz w:val="20"/>
                <w:szCs w:val="20"/>
              </w:rPr>
              <w:t>iore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5 </w:t>
            </w:r>
            <w:r w:rsidRPr="00BD5BAC">
              <w:rPr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6 </w:t>
            </w:r>
            <w:r w:rsidRPr="00BD5BAC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Totale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2C6A" w:rsidRPr="00BD5BAC" w:rsidRDefault="00562C6A" w:rsidP="00562C6A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Euro 4 o infer</w:t>
            </w:r>
            <w:r>
              <w:rPr>
                <w:sz w:val="20"/>
                <w:szCs w:val="20"/>
              </w:rPr>
              <w:t>iore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5 </w:t>
            </w:r>
            <w:r w:rsidRPr="00BD5BAC">
              <w:rPr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6 </w:t>
            </w:r>
            <w:r w:rsidRPr="00BD5BAC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Totale</w:t>
            </w:r>
          </w:p>
        </w:tc>
      </w:tr>
      <w:tr w:rsidR="00552221" w:rsidRPr="00A97E0E" w:rsidTr="00D30C13">
        <w:trPr>
          <w:trHeight w:val="255"/>
        </w:trPr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Forlì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67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58,2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70,7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Rimini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145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145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44,1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Massa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57,7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23,1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Lucca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28,8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28,3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33,3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Pistoia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14,1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46,2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14,1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Firenze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472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43,0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463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16,6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53,3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Prato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27,7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30,7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Livorno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32,0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2,0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73,7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Pisa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30,5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37,3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30,5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Arezzo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20,9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44,2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Siena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43,5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46,8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46,8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Grosseto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92,3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Perugia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21,3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45,9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39,8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Terni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48,9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28,9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Pesaro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10,6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50,0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Ancona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120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59,2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20,8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Macerata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10,7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Fermo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33,3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55,6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Ascoli Piceno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78,1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9,4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90,6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Viterbo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7,4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14,8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Rieti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95,3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4,7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Roma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2.358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2.483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48,7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14,0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Latina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95,1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Frosinone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28,6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71,4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28,6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L'Aquila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69,9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3,6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26,5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Teramo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18,2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Pescara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125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48,0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123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42,3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17,9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Chieti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63,6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4,5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31,8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Isernia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28,6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Campobasso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91,7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Caserta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85,7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Benevento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60,7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39,3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Napoli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565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345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25,2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22,0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Avellino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17,9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Salerno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46,8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4,8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Foggia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91,4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8,6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Andria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38,9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33,3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38,9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Barletta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58,3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57,1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Trani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Bari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234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3,8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59,4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Taranto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130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26,2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161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8,1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33,5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Brindisi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43,9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9,8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43,6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12,8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Lecce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80,3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61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16,4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3,3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Potenza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57,4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1B6783" w:rsidRDefault="009539A3" w:rsidP="009539A3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Matera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42,9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6340BB" w:rsidRDefault="009539A3" w:rsidP="009539A3">
            <w:pPr>
              <w:jc w:val="right"/>
              <w:rPr>
                <w:sz w:val="20"/>
                <w:szCs w:val="20"/>
              </w:rPr>
            </w:pPr>
            <w:r w:rsidRPr="006340BB">
              <w:rPr>
                <w:sz w:val="20"/>
                <w:szCs w:val="20"/>
              </w:rPr>
              <w:t>36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5,6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50,0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6340BB" w:rsidRPr="00A97E0E" w:rsidTr="001F27E0">
        <w:trPr>
          <w:trHeight w:val="780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ind w:left="2608" w:hanging="2608"/>
              <w:jc w:val="both"/>
              <w:rPr>
                <w:b/>
                <w:bCs/>
              </w:rPr>
            </w:pPr>
            <w:r w:rsidRPr="002370B4">
              <w:rPr>
                <w:bCs/>
              </w:rPr>
              <w:lastRenderedPageBreak/>
              <w:t>Segue</w:t>
            </w:r>
            <w:r>
              <w:rPr>
                <w:bCs/>
              </w:rPr>
              <w:t>:</w:t>
            </w:r>
            <w:r w:rsidRPr="002370B4">
              <w:rPr>
                <w:b/>
                <w:bCs/>
              </w:rPr>
              <w:t xml:space="preserve"> </w:t>
            </w:r>
            <w:r w:rsidRPr="00A97E0E">
              <w:rPr>
                <w:b/>
                <w:bCs/>
              </w:rPr>
              <w:t>Tab. IX.</w:t>
            </w:r>
            <w:r>
              <w:rPr>
                <w:b/>
                <w:bCs/>
              </w:rPr>
              <w:t>1</w:t>
            </w:r>
            <w:r w:rsidRPr="00A97E0E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A97E0E">
              <w:rPr>
                <w:b/>
                <w:bCs/>
              </w:rPr>
              <w:t xml:space="preserve">A - Autobus utilizzati per il trasporto pubblico locale nei Comuni </w:t>
            </w:r>
            <w:r>
              <w:rPr>
                <w:b/>
                <w:bCs/>
              </w:rPr>
              <w:t>Capoluogo di Provincia/Città Metropolitana</w:t>
            </w:r>
            <w:r w:rsidRPr="00A97E0E">
              <w:rPr>
                <w:b/>
                <w:bCs/>
              </w:rPr>
              <w:t xml:space="preserve"> per classe di emissioni - Anni </w:t>
            </w:r>
            <w:r>
              <w:rPr>
                <w:b/>
                <w:bCs/>
              </w:rPr>
              <w:t>2018, 2019</w:t>
            </w:r>
            <w:r w:rsidRPr="00A97E0E">
              <w:rPr>
                <w:b/>
                <w:bCs/>
              </w:rPr>
              <w:t xml:space="preserve"> </w:t>
            </w:r>
          </w:p>
        </w:tc>
      </w:tr>
      <w:tr w:rsidR="006340BB" w:rsidRPr="00A97E0E" w:rsidTr="001F27E0">
        <w:trPr>
          <w:trHeight w:val="240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340BB" w:rsidRPr="00A97E0E" w:rsidTr="001F27E0">
        <w:trPr>
          <w:trHeight w:val="240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0BB" w:rsidRPr="00A97E0E" w:rsidRDefault="006340BB" w:rsidP="006340BB">
            <w:r w:rsidRPr="00A97E0E">
              <w:rPr>
                <w:i/>
                <w:iCs/>
              </w:rPr>
              <w:t>Numero totale e composizione percentuale</w:t>
            </w:r>
          </w:p>
        </w:tc>
      </w:tr>
      <w:tr w:rsidR="006340BB" w:rsidRPr="00A97E0E" w:rsidTr="00D30C13">
        <w:trPr>
          <w:trHeight w:val="360"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rPr>
                <w:b/>
                <w:bCs/>
                <w:sz w:val="20"/>
                <w:szCs w:val="20"/>
              </w:rPr>
            </w:pPr>
            <w:r w:rsidRPr="00A97E0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right"/>
              <w:rPr>
                <w:b/>
                <w:bCs/>
                <w:sz w:val="20"/>
                <w:szCs w:val="20"/>
              </w:rPr>
            </w:pPr>
            <w:r w:rsidRPr="00A97E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40BB" w:rsidRPr="00A97E0E" w:rsidRDefault="006340BB" w:rsidP="006340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D30C13" w:rsidRPr="00A97E0E" w:rsidTr="00D30C13">
        <w:trPr>
          <w:trHeight w:val="402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0C13" w:rsidRPr="00A97E0E" w:rsidRDefault="00D30C13" w:rsidP="006340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0C13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Auto</w:t>
            </w:r>
            <w:r>
              <w:rPr>
                <w:sz w:val="20"/>
                <w:szCs w:val="20"/>
              </w:rPr>
              <w:t>-</w:t>
            </w:r>
          </w:p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bus</w:t>
            </w:r>
          </w:p>
        </w:tc>
        <w:tc>
          <w:tcPr>
            <w:tcW w:w="32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Composizione percentuale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C13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Auto</w:t>
            </w:r>
            <w:r>
              <w:rPr>
                <w:sz w:val="20"/>
                <w:szCs w:val="20"/>
              </w:rPr>
              <w:t>-</w:t>
            </w:r>
          </w:p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bus</w:t>
            </w:r>
          </w:p>
        </w:tc>
        <w:tc>
          <w:tcPr>
            <w:tcW w:w="30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C13" w:rsidRPr="00A97E0E" w:rsidRDefault="00D30C13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Composizione percentuale</w:t>
            </w:r>
          </w:p>
        </w:tc>
      </w:tr>
      <w:tr w:rsidR="00562C6A" w:rsidRPr="00A97E0E" w:rsidTr="00D30C13">
        <w:trPr>
          <w:trHeight w:val="480"/>
        </w:trPr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62C6A" w:rsidRPr="00A97E0E" w:rsidRDefault="00562C6A" w:rsidP="006340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Euro 4 o infer</w:t>
            </w:r>
            <w:r>
              <w:rPr>
                <w:sz w:val="20"/>
                <w:szCs w:val="20"/>
              </w:rPr>
              <w:t>iore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5 </w:t>
            </w:r>
            <w:r w:rsidRPr="00BD5BAC">
              <w:rPr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6 </w:t>
            </w:r>
            <w:r w:rsidRPr="00BD5BAC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A97E0E" w:rsidRDefault="00562C6A" w:rsidP="00562C6A">
            <w:pPr>
              <w:jc w:val="right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Totale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2C6A" w:rsidRPr="00BD5BAC" w:rsidRDefault="00562C6A" w:rsidP="00562C6A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Euro 4 o infer</w:t>
            </w:r>
            <w:r>
              <w:rPr>
                <w:sz w:val="20"/>
                <w:szCs w:val="20"/>
              </w:rPr>
              <w:t>iore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5 </w:t>
            </w:r>
            <w:r w:rsidRPr="00BD5BAC">
              <w:rPr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BD5BAC" w:rsidRDefault="00562C6A" w:rsidP="00562C6A">
            <w:pPr>
              <w:jc w:val="right"/>
              <w:rPr>
                <w:sz w:val="20"/>
                <w:szCs w:val="20"/>
              </w:rPr>
            </w:pPr>
            <w:r w:rsidRPr="00BD5BAC">
              <w:rPr>
                <w:sz w:val="20"/>
                <w:szCs w:val="20"/>
              </w:rPr>
              <w:t xml:space="preserve">Euro 6 </w:t>
            </w:r>
            <w:r w:rsidRPr="00BD5BAC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C6A" w:rsidRPr="00A97E0E" w:rsidRDefault="00562C6A" w:rsidP="006340BB">
            <w:pPr>
              <w:jc w:val="center"/>
              <w:rPr>
                <w:sz w:val="20"/>
                <w:szCs w:val="20"/>
              </w:rPr>
            </w:pPr>
            <w:r w:rsidRPr="00A97E0E">
              <w:rPr>
                <w:sz w:val="20"/>
                <w:szCs w:val="20"/>
              </w:rPr>
              <w:t>Totale</w:t>
            </w:r>
          </w:p>
        </w:tc>
      </w:tr>
      <w:tr w:rsidR="00552221" w:rsidRPr="008177D1" w:rsidTr="00D30C13">
        <w:trPr>
          <w:trHeight w:val="255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Cosenza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50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75,5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Crotone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Catanzaro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72,4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27,6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72,4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Vibo Valentia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Reggio di Calabria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68,3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17,1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Trapani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92,1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64,7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8,8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26,5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Palermo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230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230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21,7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78,3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Messina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93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2,9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74,3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Agrigento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60,0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6,7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Caltanissetta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30,0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Enna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50,0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Catania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211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214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43,9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25,2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30,8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Ragusa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16,7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Siracusa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Sassari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85,3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Nuoro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96,7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Oristano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78,3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Cagliari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239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83,3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239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83,3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2,5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8177D1" w:rsidTr="00562C6A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A903F5" w:rsidRDefault="009539A3" w:rsidP="009539A3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Carbonia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sz w:val="20"/>
                <w:szCs w:val="20"/>
              </w:rPr>
            </w:pPr>
            <w:r w:rsidRPr="009539A3">
              <w:rPr>
                <w:sz w:val="20"/>
                <w:szCs w:val="20"/>
              </w:rPr>
              <w:t>100,0</w:t>
            </w:r>
          </w:p>
        </w:tc>
      </w:tr>
      <w:tr w:rsidR="00552221" w:rsidRPr="00A97E0E" w:rsidTr="00562C6A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95074F" w:rsidRDefault="009539A3" w:rsidP="009539A3">
            <w:pPr>
              <w:rPr>
                <w:b/>
                <w:sz w:val="20"/>
                <w:szCs w:val="20"/>
              </w:rPr>
            </w:pPr>
            <w:r w:rsidRPr="0095074F">
              <w:rPr>
                <w:b/>
                <w:sz w:val="20"/>
                <w:szCs w:val="20"/>
              </w:rPr>
              <w:t>Italia</w:t>
            </w:r>
            <w:r>
              <w:rPr>
                <w:sz w:val="20"/>
                <w:szCs w:val="20"/>
                <w:vertAlign w:val="superscript"/>
              </w:rPr>
              <w:t>(c</w:t>
            </w:r>
            <w:r w:rsidRPr="00FA0705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b/>
                <w:sz w:val="20"/>
                <w:szCs w:val="20"/>
              </w:rPr>
            </w:pPr>
            <w:r w:rsidRPr="008177D1">
              <w:rPr>
                <w:b/>
                <w:sz w:val="20"/>
                <w:szCs w:val="20"/>
              </w:rPr>
              <w:t>13.</w:t>
            </w:r>
            <w:r>
              <w:rPr>
                <w:b/>
                <w:sz w:val="20"/>
                <w:szCs w:val="20"/>
              </w:rPr>
              <w:t>591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b/>
                <w:bCs/>
                <w:sz w:val="20"/>
                <w:szCs w:val="20"/>
              </w:rPr>
            </w:pPr>
            <w:r w:rsidRPr="009539A3">
              <w:rPr>
                <w:b/>
                <w:bCs/>
                <w:sz w:val="20"/>
                <w:szCs w:val="20"/>
              </w:rPr>
              <w:t>40,9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b/>
                <w:bCs/>
                <w:sz w:val="20"/>
                <w:szCs w:val="20"/>
              </w:rPr>
            </w:pPr>
            <w:r w:rsidRPr="009539A3">
              <w:rPr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b/>
                <w:bCs/>
                <w:sz w:val="20"/>
                <w:szCs w:val="20"/>
              </w:rPr>
            </w:pPr>
            <w:r w:rsidRPr="009539A3">
              <w:rPr>
                <w:b/>
                <w:bCs/>
                <w:sz w:val="20"/>
                <w:szCs w:val="20"/>
              </w:rPr>
              <w:t>24,4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b/>
                <w:bCs/>
                <w:sz w:val="20"/>
                <w:szCs w:val="20"/>
              </w:rPr>
            </w:pPr>
            <w:r w:rsidRPr="009539A3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b/>
                <w:sz w:val="20"/>
                <w:szCs w:val="20"/>
              </w:rPr>
            </w:pPr>
            <w:r w:rsidRPr="008177D1">
              <w:rPr>
                <w:b/>
                <w:sz w:val="20"/>
                <w:szCs w:val="20"/>
              </w:rPr>
              <w:t>13.</w:t>
            </w:r>
            <w:r>
              <w:rPr>
                <w:b/>
                <w:sz w:val="20"/>
                <w:szCs w:val="20"/>
              </w:rPr>
              <w:t>585</w:t>
            </w: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8177D1" w:rsidRDefault="009539A3" w:rsidP="009539A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b/>
                <w:bCs/>
                <w:sz w:val="20"/>
                <w:szCs w:val="20"/>
              </w:rPr>
            </w:pPr>
            <w:r w:rsidRPr="009539A3">
              <w:rPr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b/>
                <w:bCs/>
                <w:sz w:val="20"/>
                <w:szCs w:val="20"/>
              </w:rPr>
            </w:pPr>
            <w:r w:rsidRPr="009539A3">
              <w:rPr>
                <w:b/>
                <w:bCs/>
                <w:sz w:val="20"/>
                <w:szCs w:val="20"/>
              </w:rPr>
              <w:t>33,2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b/>
                <w:bCs/>
                <w:sz w:val="20"/>
                <w:szCs w:val="20"/>
              </w:rPr>
            </w:pPr>
            <w:r w:rsidRPr="009539A3"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9539A3" w:rsidRDefault="009539A3" w:rsidP="009539A3">
            <w:pPr>
              <w:jc w:val="right"/>
              <w:rPr>
                <w:b/>
                <w:bCs/>
                <w:sz w:val="20"/>
                <w:szCs w:val="20"/>
              </w:rPr>
            </w:pPr>
            <w:r w:rsidRPr="009539A3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6340BB" w:rsidRPr="00E821C2" w:rsidTr="001F27E0">
        <w:trPr>
          <w:trHeight w:val="238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0BB" w:rsidRPr="00E821C2" w:rsidRDefault="006340BB" w:rsidP="006340BB">
            <w:pPr>
              <w:rPr>
                <w:sz w:val="18"/>
                <w:szCs w:val="18"/>
              </w:rPr>
            </w:pPr>
            <w:r w:rsidRPr="00E821C2">
              <w:rPr>
                <w:sz w:val="18"/>
                <w:szCs w:val="18"/>
              </w:rPr>
              <w:t>(a) Inclusi gli autobus Euro 5 EEV. La conformità alla norma Euro 5 è obbligatoria per gli autobus immatricolati dal 31/12/2007.</w:t>
            </w:r>
          </w:p>
        </w:tc>
      </w:tr>
      <w:tr w:rsidR="006340BB" w:rsidRPr="00E821C2" w:rsidTr="001F27E0">
        <w:trPr>
          <w:trHeight w:val="238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40BB" w:rsidRPr="00E821C2" w:rsidRDefault="006340BB" w:rsidP="006340BB">
            <w:pPr>
              <w:rPr>
                <w:sz w:val="18"/>
                <w:szCs w:val="18"/>
              </w:rPr>
            </w:pPr>
            <w:r w:rsidRPr="00E821C2">
              <w:rPr>
                <w:sz w:val="18"/>
                <w:szCs w:val="18"/>
              </w:rPr>
              <w:t xml:space="preserve">(b) Inclusi gli autobus a trazione elettrica integrale o altri a emissioni zero. La conformità alla norma Euro 6 è obbligatoria per gli autobus immatricolati dal 31/12/2012. </w:t>
            </w:r>
          </w:p>
        </w:tc>
      </w:tr>
      <w:tr w:rsidR="006340BB" w:rsidRPr="0089409E" w:rsidTr="001F27E0">
        <w:trPr>
          <w:trHeight w:val="238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40BB" w:rsidRPr="0089409E" w:rsidRDefault="006340BB" w:rsidP="006340BB">
            <w:pPr>
              <w:rPr>
                <w:sz w:val="18"/>
                <w:szCs w:val="18"/>
              </w:rPr>
            </w:pPr>
            <w:r w:rsidRPr="00061A59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 w:rsidRPr="00061A59">
              <w:rPr>
                <w:sz w:val="18"/>
                <w:szCs w:val="18"/>
              </w:rPr>
              <w:t xml:space="preserve">) </w:t>
            </w:r>
            <w:r w:rsidRPr="00CB6A54">
              <w:rPr>
                <w:sz w:val="18"/>
                <w:szCs w:val="18"/>
              </w:rPr>
              <w:t>V</w:t>
            </w:r>
            <w:r w:rsidR="001F27E0">
              <w:rPr>
                <w:sz w:val="18"/>
                <w:szCs w:val="18"/>
              </w:rPr>
              <w:t>alori riferiti all'insieme dei Comuni C</w:t>
            </w:r>
            <w:r w:rsidRPr="00CB6A54">
              <w:rPr>
                <w:sz w:val="18"/>
                <w:szCs w:val="18"/>
              </w:rPr>
              <w:t>apoluogo</w:t>
            </w:r>
            <w:r w:rsidRPr="00061A59">
              <w:rPr>
                <w:sz w:val="18"/>
                <w:szCs w:val="18"/>
              </w:rPr>
              <w:t>.</w:t>
            </w:r>
          </w:p>
        </w:tc>
      </w:tr>
      <w:tr w:rsidR="006340BB" w:rsidRPr="0089409E" w:rsidTr="001F27E0">
        <w:trPr>
          <w:trHeight w:val="240"/>
        </w:trPr>
        <w:tc>
          <w:tcPr>
            <w:tcW w:w="96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0BB" w:rsidRPr="00392FE0" w:rsidRDefault="006340BB" w:rsidP="006340BB">
            <w:pPr>
              <w:rPr>
                <w:iCs/>
                <w:sz w:val="18"/>
                <w:szCs w:val="18"/>
              </w:rPr>
            </w:pPr>
            <w:r w:rsidRPr="00392FE0">
              <w:rPr>
                <w:iCs/>
                <w:sz w:val="18"/>
                <w:szCs w:val="18"/>
              </w:rPr>
              <w:t>Nota: il totale può talvolta</w:t>
            </w:r>
            <w:r>
              <w:rPr>
                <w:iCs/>
                <w:sz w:val="18"/>
                <w:szCs w:val="18"/>
              </w:rPr>
              <w:t xml:space="preserve"> differire</w:t>
            </w:r>
            <w:r w:rsidRPr="00392FE0">
              <w:rPr>
                <w:iCs/>
                <w:sz w:val="18"/>
                <w:szCs w:val="18"/>
              </w:rPr>
              <w:t>, di decimali, dalla somma degli addendi a causa degli arrotondamenti effettuati.</w:t>
            </w:r>
          </w:p>
          <w:p w:rsidR="006340BB" w:rsidRPr="0089409E" w:rsidRDefault="006340BB" w:rsidP="006340BB">
            <w:pPr>
              <w:rPr>
                <w:sz w:val="18"/>
                <w:szCs w:val="18"/>
              </w:rPr>
            </w:pPr>
            <w:r w:rsidRPr="0089409E">
              <w:rPr>
                <w:i/>
                <w:iCs/>
                <w:sz w:val="18"/>
                <w:szCs w:val="18"/>
              </w:rPr>
              <w:t>Fonte</w:t>
            </w:r>
            <w:r w:rsidRPr="0089409E">
              <w:rPr>
                <w:sz w:val="18"/>
                <w:szCs w:val="18"/>
              </w:rPr>
              <w:t>: Istat, "Dati ambientali nelle città".</w:t>
            </w:r>
          </w:p>
        </w:tc>
      </w:tr>
    </w:tbl>
    <w:p w:rsidR="006340BB" w:rsidRDefault="006340BB">
      <w:pPr>
        <w:sectPr w:rsidR="006340BB" w:rsidSect="003924FA">
          <w:type w:val="oddPage"/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p w:rsidR="009539A3" w:rsidRDefault="009539A3">
      <w:pPr>
        <w:sectPr w:rsidR="009539A3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6"/>
        <w:gridCol w:w="383"/>
        <w:gridCol w:w="383"/>
        <w:gridCol w:w="383"/>
        <w:gridCol w:w="413"/>
        <w:gridCol w:w="384"/>
        <w:gridCol w:w="384"/>
        <w:gridCol w:w="384"/>
        <w:gridCol w:w="592"/>
        <w:gridCol w:w="592"/>
        <w:gridCol w:w="384"/>
        <w:gridCol w:w="696"/>
        <w:gridCol w:w="696"/>
        <w:gridCol w:w="384"/>
        <w:gridCol w:w="842"/>
        <w:gridCol w:w="802"/>
      </w:tblGrid>
      <w:tr w:rsidR="009539A3" w:rsidRPr="0051107B" w:rsidTr="009539A3">
        <w:trPr>
          <w:trHeight w:val="61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9539A3">
            <w:pPr>
              <w:ind w:left="1644" w:hanging="1644"/>
              <w:jc w:val="both"/>
              <w:rPr>
                <w:b/>
                <w:bCs/>
              </w:rPr>
            </w:pPr>
            <w:r w:rsidRPr="0051107B">
              <w:rPr>
                <w:b/>
                <w:bCs/>
              </w:rPr>
              <w:lastRenderedPageBreak/>
              <w:t>Tab. IX.</w:t>
            </w:r>
            <w:bookmarkStart w:id="2" w:name="tabIX31A"/>
            <w:bookmarkEnd w:id="2"/>
            <w:r>
              <w:rPr>
                <w:b/>
                <w:bCs/>
              </w:rPr>
              <w:t>3</w:t>
            </w:r>
            <w:r w:rsidRPr="0051107B">
              <w:rPr>
                <w:b/>
                <w:bCs/>
              </w:rPr>
              <w:t xml:space="preserve">.1A - </w:t>
            </w:r>
            <w:r w:rsidRPr="00AE1C99">
              <w:rPr>
                <w:b/>
                <w:bCs/>
              </w:rPr>
              <w:t xml:space="preserve">Presenza di </w:t>
            </w:r>
            <w:r w:rsidRPr="00AE1C99">
              <w:rPr>
                <w:b/>
                <w:bCs/>
                <w:i/>
                <w:iCs/>
              </w:rPr>
              <w:t>car sharing</w:t>
            </w:r>
            <w:r w:rsidRPr="00AE1C99">
              <w:rPr>
                <w:b/>
                <w:bCs/>
                <w:vertAlign w:val="superscript"/>
              </w:rPr>
              <w:t>(a)</w:t>
            </w:r>
            <w:r w:rsidRPr="00AE1C99">
              <w:rPr>
                <w:b/>
                <w:bCs/>
              </w:rPr>
              <w:t>, parco veicoli complessivo e a basse emissioni</w:t>
            </w:r>
            <w:r w:rsidRPr="00AE1C99">
              <w:rPr>
                <w:b/>
                <w:bCs/>
                <w:vertAlign w:val="superscript"/>
              </w:rPr>
              <w:t>(b)</w:t>
            </w:r>
            <w:r w:rsidRPr="00AE1C99">
              <w:rPr>
                <w:b/>
                <w:bCs/>
              </w:rPr>
              <w:t xml:space="preserve"> nei Comuni Capoluogo di Provincia/Città Metropolitana - Anni </w:t>
            </w:r>
            <w:r>
              <w:rPr>
                <w:b/>
                <w:bCs/>
              </w:rPr>
              <w:t>2014</w:t>
            </w:r>
            <w:r w:rsidRPr="00AE1C99">
              <w:rPr>
                <w:b/>
                <w:bCs/>
              </w:rPr>
              <w:t>-</w:t>
            </w:r>
            <w:r>
              <w:rPr>
                <w:b/>
                <w:bCs/>
              </w:rPr>
              <w:t>2019</w:t>
            </w:r>
          </w:p>
        </w:tc>
      </w:tr>
      <w:tr w:rsidR="009539A3" w:rsidRPr="0051107B" w:rsidTr="00307C5F">
        <w:trPr>
          <w:trHeight w:val="405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  <w:r w:rsidRPr="0051107B">
              <w:rPr>
                <w:i/>
                <w:iCs/>
              </w:rPr>
              <w:t xml:space="preserve">Numero 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</w:tr>
      <w:tr w:rsidR="009539A3" w:rsidRPr="0051107B" w:rsidTr="00307C5F">
        <w:trPr>
          <w:trHeight w:val="405"/>
        </w:trPr>
        <w:tc>
          <w:tcPr>
            <w:tcW w:w="100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Comuni</w:t>
            </w:r>
          </w:p>
        </w:tc>
        <w:tc>
          <w:tcPr>
            <w:tcW w:w="12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Presenza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  <w:sz w:val="20"/>
                <w:szCs w:val="20"/>
              </w:rPr>
            </w:pPr>
            <w:r w:rsidRPr="0051107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8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Veicoli utilizzati</w:t>
            </w:r>
          </w:p>
        </w:tc>
      </w:tr>
      <w:tr w:rsidR="009539A3" w:rsidRPr="0051107B" w:rsidTr="00307C5F">
        <w:trPr>
          <w:trHeight w:val="810"/>
        </w:trPr>
        <w:tc>
          <w:tcPr>
            <w:tcW w:w="100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2014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2015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2016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2017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2018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6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307C5F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Totale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307C5F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Disponibilità</w:t>
            </w:r>
            <w:r w:rsidRPr="0051107B">
              <w:rPr>
                <w:sz w:val="20"/>
                <w:szCs w:val="20"/>
                <w:vertAlign w:val="superscript"/>
              </w:rPr>
              <w:t xml:space="preserve"> </w:t>
            </w:r>
            <w:r w:rsidRPr="0051107B">
              <w:rPr>
                <w:sz w:val="20"/>
                <w:szCs w:val="20"/>
              </w:rPr>
              <w:br/>
            </w:r>
            <w:r w:rsidRPr="0051107B">
              <w:rPr>
                <w:i/>
                <w:iCs/>
                <w:sz w:val="20"/>
                <w:szCs w:val="20"/>
              </w:rPr>
              <w:t>(per 10.000 abitanti)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307C5F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 basse emissioni</w:t>
            </w:r>
            <w:r w:rsidRPr="0051107B">
              <w:rPr>
                <w:sz w:val="20"/>
                <w:szCs w:val="20"/>
                <w:vertAlign w:val="superscript"/>
              </w:rPr>
              <w:t>(b)</w:t>
            </w:r>
            <w:r w:rsidRPr="0051107B">
              <w:rPr>
                <w:sz w:val="20"/>
                <w:szCs w:val="20"/>
              </w:rPr>
              <w:br/>
            </w:r>
            <w:r w:rsidRPr="0051107B">
              <w:rPr>
                <w:i/>
                <w:iCs/>
                <w:sz w:val="20"/>
                <w:szCs w:val="20"/>
              </w:rPr>
              <w:t>(per 100 veicoli utilizzati)</w:t>
            </w:r>
          </w:p>
        </w:tc>
      </w:tr>
      <w:tr w:rsidR="009539A3" w:rsidRPr="0051107B" w:rsidTr="00307C5F">
        <w:trPr>
          <w:trHeight w:val="315"/>
        </w:trPr>
        <w:tc>
          <w:tcPr>
            <w:tcW w:w="100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Torino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19,7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19,7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Vercelli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Novara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Biella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Cuneo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Verbania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Asti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Alessandria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Aosta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Imperia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Savona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Genova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18,3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La Spezia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Varese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Como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Lecco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Sondrio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Milano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3.363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3.285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22,4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16,4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Monza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Bergamo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Brescia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14,3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Pavia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Lodi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Cremona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Mantova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CE5EBA" w:rsidP="00307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Bolzano/Bozen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45,8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45,8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Trento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Verona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Vicenza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Belluno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Treviso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Venezia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Padova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53,8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Rovigo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Pordenone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Udine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Gorizia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Trieste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Piacenza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Parma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92,3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Reggio nell'Emilia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Modena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Bologna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96,1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Ferrara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Ravenna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Forlì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Rimini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Massa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Lucca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Pistoia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9539A3" w:rsidRPr="0051107B" w:rsidTr="009539A3">
        <w:trPr>
          <w:trHeight w:val="61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307C5F">
            <w:pPr>
              <w:ind w:left="2665" w:hanging="2665"/>
              <w:jc w:val="both"/>
              <w:rPr>
                <w:b/>
                <w:bCs/>
              </w:rPr>
            </w:pPr>
            <w:r w:rsidRPr="00EB534E">
              <w:lastRenderedPageBreak/>
              <w:t>Segue:</w:t>
            </w:r>
            <w:r w:rsidRPr="00EB534E">
              <w:rPr>
                <w:b/>
                <w:bCs/>
              </w:rPr>
              <w:t xml:space="preserve"> </w:t>
            </w:r>
            <w:r w:rsidRPr="0051107B">
              <w:rPr>
                <w:b/>
                <w:bCs/>
              </w:rPr>
              <w:t>Tab. IX.</w:t>
            </w:r>
            <w:r>
              <w:rPr>
                <w:b/>
                <w:bCs/>
              </w:rPr>
              <w:t>3</w:t>
            </w:r>
            <w:r w:rsidRPr="0051107B">
              <w:rPr>
                <w:b/>
                <w:bCs/>
              </w:rPr>
              <w:t xml:space="preserve">.1A - </w:t>
            </w:r>
            <w:r w:rsidRPr="00AE1C99">
              <w:rPr>
                <w:b/>
                <w:bCs/>
              </w:rPr>
              <w:t xml:space="preserve">Presenza di </w:t>
            </w:r>
            <w:r w:rsidRPr="00AE1C99">
              <w:rPr>
                <w:b/>
                <w:bCs/>
                <w:i/>
                <w:iCs/>
              </w:rPr>
              <w:t>car sharing</w:t>
            </w:r>
            <w:r w:rsidRPr="00AE1C99">
              <w:rPr>
                <w:b/>
                <w:bCs/>
                <w:vertAlign w:val="superscript"/>
              </w:rPr>
              <w:t>(a)</w:t>
            </w:r>
            <w:r w:rsidRPr="00AE1C99">
              <w:rPr>
                <w:b/>
                <w:bCs/>
              </w:rPr>
              <w:t>, parco veicoli complessivo e a basse emissioni</w:t>
            </w:r>
            <w:r w:rsidRPr="00AE1C99">
              <w:rPr>
                <w:b/>
                <w:bCs/>
                <w:vertAlign w:val="superscript"/>
              </w:rPr>
              <w:t>(b)</w:t>
            </w:r>
            <w:r w:rsidRPr="00AE1C99">
              <w:rPr>
                <w:b/>
                <w:bCs/>
              </w:rPr>
              <w:t xml:space="preserve"> nei Comuni Capoluogo di Provincia/Città Metropolitana - Anni </w:t>
            </w:r>
            <w:r w:rsidR="00307C5F">
              <w:rPr>
                <w:b/>
                <w:bCs/>
              </w:rPr>
              <w:t>2014</w:t>
            </w:r>
            <w:r w:rsidRPr="00AE1C99">
              <w:rPr>
                <w:b/>
                <w:bCs/>
              </w:rPr>
              <w:t>-</w:t>
            </w:r>
            <w:r w:rsidR="00307C5F">
              <w:rPr>
                <w:b/>
                <w:bCs/>
              </w:rPr>
              <w:t>2019</w:t>
            </w:r>
          </w:p>
        </w:tc>
      </w:tr>
      <w:tr w:rsidR="009539A3" w:rsidRPr="0051107B" w:rsidTr="00307C5F">
        <w:trPr>
          <w:trHeight w:val="405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  <w:r w:rsidRPr="0051107B">
              <w:rPr>
                <w:i/>
                <w:iCs/>
              </w:rPr>
              <w:t xml:space="preserve">Numero 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</w:tr>
      <w:tr w:rsidR="009539A3" w:rsidRPr="0051107B" w:rsidTr="00307C5F">
        <w:trPr>
          <w:trHeight w:val="405"/>
        </w:trPr>
        <w:tc>
          <w:tcPr>
            <w:tcW w:w="100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Comuni</w:t>
            </w:r>
          </w:p>
        </w:tc>
        <w:tc>
          <w:tcPr>
            <w:tcW w:w="12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Presenza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  <w:sz w:val="20"/>
                <w:szCs w:val="20"/>
              </w:rPr>
            </w:pPr>
            <w:r w:rsidRPr="0051107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8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Veicoli utilizzati</w:t>
            </w:r>
          </w:p>
        </w:tc>
      </w:tr>
      <w:tr w:rsidR="009539A3" w:rsidRPr="0051107B" w:rsidTr="00307C5F">
        <w:trPr>
          <w:trHeight w:val="810"/>
        </w:trPr>
        <w:tc>
          <w:tcPr>
            <w:tcW w:w="100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2014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2015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2016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2017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2018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6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307C5F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Totale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307C5F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Disponibilità</w:t>
            </w:r>
            <w:r w:rsidRPr="0051107B">
              <w:rPr>
                <w:sz w:val="20"/>
                <w:szCs w:val="20"/>
              </w:rPr>
              <w:br/>
            </w:r>
            <w:r w:rsidRPr="0051107B">
              <w:rPr>
                <w:i/>
                <w:iCs/>
                <w:sz w:val="20"/>
                <w:szCs w:val="20"/>
              </w:rPr>
              <w:t>(per 10.000 abitanti)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307C5F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 basse emissioni</w:t>
            </w:r>
            <w:r w:rsidRPr="0051107B">
              <w:rPr>
                <w:sz w:val="20"/>
                <w:szCs w:val="20"/>
                <w:vertAlign w:val="superscript"/>
              </w:rPr>
              <w:t>(b)</w:t>
            </w:r>
            <w:r w:rsidRPr="0051107B">
              <w:rPr>
                <w:sz w:val="20"/>
                <w:szCs w:val="20"/>
              </w:rPr>
              <w:br/>
            </w:r>
            <w:r w:rsidRPr="0051107B">
              <w:rPr>
                <w:i/>
                <w:iCs/>
                <w:sz w:val="20"/>
                <w:szCs w:val="20"/>
              </w:rPr>
              <w:t>(per 100 veicoli utilizzati)</w:t>
            </w:r>
          </w:p>
        </w:tc>
      </w:tr>
      <w:tr w:rsidR="009539A3" w:rsidRPr="0051107B" w:rsidTr="00307C5F">
        <w:trPr>
          <w:trHeight w:val="315"/>
        </w:trPr>
        <w:tc>
          <w:tcPr>
            <w:tcW w:w="100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Firenze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13,7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42,3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35,8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Prato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Livorno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Pisa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Arezzo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Siena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Grosseto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Perugia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Terni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Pesaro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Ancona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Macerata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Fermo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Ascoli Piceno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Viterbo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Rieti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Roma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2.307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2.367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28,2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24,3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Latina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Frosinone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L'Aquila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Teramo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Pescara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Chieti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Isernia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Campobasso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Caserta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Benevento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Napoli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Avellino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Salerno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Foggia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Andria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Barletta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Trani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Bari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Taranto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Brindisi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Lecce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Potenza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Matera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Cosenza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Crotone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Catanzaro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Vibo Valentia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Reggio di Calabria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14,3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Trapani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Palermo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78,1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58,0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Messina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307C5F" w:rsidRPr="0051107B" w:rsidTr="00307C5F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51107B" w:rsidRDefault="00307C5F" w:rsidP="00307C5F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Agrigento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  <w:r w:rsidRPr="00307C5F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C5F" w:rsidRPr="00307C5F" w:rsidRDefault="00307C5F" w:rsidP="00307C5F">
            <w:pPr>
              <w:jc w:val="right"/>
              <w:rPr>
                <w:color w:val="000000"/>
                <w:sz w:val="20"/>
                <w:szCs w:val="20"/>
              </w:rPr>
            </w:pPr>
            <w:r w:rsidRPr="00307C5F">
              <w:rPr>
                <w:color w:val="000000"/>
                <w:sz w:val="20"/>
                <w:szCs w:val="20"/>
              </w:rPr>
              <w:t>-</w:t>
            </w:r>
          </w:p>
        </w:tc>
      </w:tr>
      <w:tr w:rsidR="009539A3" w:rsidRPr="0051107B" w:rsidTr="009539A3">
        <w:trPr>
          <w:trHeight w:val="61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307C5F">
            <w:pPr>
              <w:ind w:left="2665" w:hanging="2665"/>
              <w:jc w:val="both"/>
              <w:rPr>
                <w:b/>
                <w:bCs/>
              </w:rPr>
            </w:pPr>
            <w:r w:rsidRPr="00EB534E">
              <w:lastRenderedPageBreak/>
              <w:t>Segue:</w:t>
            </w:r>
            <w:r w:rsidRPr="00EB534E">
              <w:rPr>
                <w:b/>
                <w:bCs/>
              </w:rPr>
              <w:t xml:space="preserve"> </w:t>
            </w:r>
            <w:r w:rsidRPr="0051107B">
              <w:rPr>
                <w:b/>
                <w:bCs/>
              </w:rPr>
              <w:t>Tab. IX.</w:t>
            </w:r>
            <w:r>
              <w:rPr>
                <w:b/>
                <w:bCs/>
              </w:rPr>
              <w:t>3</w:t>
            </w:r>
            <w:r w:rsidRPr="0051107B">
              <w:rPr>
                <w:b/>
                <w:bCs/>
              </w:rPr>
              <w:t xml:space="preserve">.1A - </w:t>
            </w:r>
            <w:r w:rsidRPr="00AE1C99">
              <w:rPr>
                <w:b/>
                <w:bCs/>
              </w:rPr>
              <w:t xml:space="preserve">Presenza di </w:t>
            </w:r>
            <w:r w:rsidRPr="00AE1C99">
              <w:rPr>
                <w:b/>
                <w:bCs/>
                <w:i/>
                <w:iCs/>
              </w:rPr>
              <w:t>car sharing</w:t>
            </w:r>
            <w:r w:rsidRPr="00AE1C99">
              <w:rPr>
                <w:b/>
                <w:bCs/>
                <w:vertAlign w:val="superscript"/>
              </w:rPr>
              <w:t>(a)</w:t>
            </w:r>
            <w:r w:rsidRPr="00AE1C99">
              <w:rPr>
                <w:b/>
                <w:bCs/>
              </w:rPr>
              <w:t>, parco veicoli complessivo e a basse emissioni</w:t>
            </w:r>
            <w:r w:rsidRPr="00AE1C99">
              <w:rPr>
                <w:b/>
                <w:bCs/>
                <w:vertAlign w:val="superscript"/>
              </w:rPr>
              <w:t>(b)</w:t>
            </w:r>
            <w:r w:rsidRPr="00AE1C99">
              <w:rPr>
                <w:b/>
                <w:bCs/>
              </w:rPr>
              <w:t xml:space="preserve"> nei Comuni Capoluogo di Provincia/Città Metropolitana - Anni </w:t>
            </w:r>
            <w:r w:rsidR="00307C5F">
              <w:rPr>
                <w:b/>
                <w:bCs/>
              </w:rPr>
              <w:t>2014</w:t>
            </w:r>
            <w:r w:rsidRPr="00AE1C99">
              <w:rPr>
                <w:b/>
                <w:bCs/>
              </w:rPr>
              <w:t>-</w:t>
            </w:r>
            <w:r w:rsidR="00307C5F">
              <w:rPr>
                <w:b/>
                <w:bCs/>
              </w:rPr>
              <w:t>2019</w:t>
            </w:r>
          </w:p>
        </w:tc>
      </w:tr>
      <w:tr w:rsidR="009539A3" w:rsidRPr="0051107B" w:rsidTr="00307C5F">
        <w:trPr>
          <w:trHeight w:val="405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  <w:r w:rsidRPr="0051107B">
              <w:rPr>
                <w:i/>
                <w:iCs/>
              </w:rPr>
              <w:t xml:space="preserve">Numero 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</w:rPr>
            </w:pPr>
          </w:p>
        </w:tc>
      </w:tr>
      <w:tr w:rsidR="009539A3" w:rsidRPr="0051107B" w:rsidTr="00307C5F">
        <w:trPr>
          <w:trHeight w:val="405"/>
        </w:trPr>
        <w:tc>
          <w:tcPr>
            <w:tcW w:w="100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Comuni</w:t>
            </w:r>
          </w:p>
        </w:tc>
        <w:tc>
          <w:tcPr>
            <w:tcW w:w="12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Presenza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i/>
                <w:iCs/>
                <w:sz w:val="20"/>
                <w:szCs w:val="20"/>
              </w:rPr>
            </w:pPr>
            <w:r w:rsidRPr="0051107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8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Veicoli utilizzati</w:t>
            </w:r>
          </w:p>
        </w:tc>
      </w:tr>
      <w:tr w:rsidR="009539A3" w:rsidRPr="0051107B" w:rsidTr="00307C5F">
        <w:trPr>
          <w:trHeight w:val="810"/>
        </w:trPr>
        <w:tc>
          <w:tcPr>
            <w:tcW w:w="100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2014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2015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2016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2017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2018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539A3" w:rsidRPr="0051107B" w:rsidRDefault="009539A3" w:rsidP="009539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6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307C5F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Totale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307C5F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Disponibilità</w:t>
            </w:r>
            <w:r w:rsidRPr="0051107B">
              <w:rPr>
                <w:sz w:val="20"/>
                <w:szCs w:val="20"/>
                <w:vertAlign w:val="superscript"/>
              </w:rPr>
              <w:t xml:space="preserve"> </w:t>
            </w:r>
            <w:r w:rsidRPr="0051107B">
              <w:rPr>
                <w:sz w:val="20"/>
                <w:szCs w:val="20"/>
              </w:rPr>
              <w:br/>
            </w:r>
            <w:r w:rsidRPr="0051107B">
              <w:rPr>
                <w:i/>
                <w:iCs/>
                <w:sz w:val="20"/>
                <w:szCs w:val="20"/>
              </w:rPr>
              <w:t>(per 10.000 abitanti)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39A3" w:rsidRPr="0051107B" w:rsidRDefault="009539A3" w:rsidP="00307C5F">
            <w:pPr>
              <w:jc w:val="center"/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 basse emissioni</w:t>
            </w:r>
            <w:r w:rsidRPr="0051107B">
              <w:rPr>
                <w:sz w:val="20"/>
                <w:szCs w:val="20"/>
                <w:vertAlign w:val="superscript"/>
              </w:rPr>
              <w:t>(b)</w:t>
            </w:r>
            <w:r w:rsidRPr="0051107B">
              <w:rPr>
                <w:sz w:val="20"/>
                <w:szCs w:val="20"/>
              </w:rPr>
              <w:br/>
            </w:r>
            <w:r w:rsidRPr="0051107B">
              <w:rPr>
                <w:i/>
                <w:iCs/>
                <w:sz w:val="20"/>
                <w:szCs w:val="20"/>
              </w:rPr>
              <w:t>(per 100 veicoli utilizzati)</w:t>
            </w:r>
          </w:p>
        </w:tc>
      </w:tr>
      <w:tr w:rsidR="009539A3" w:rsidRPr="0051107B" w:rsidTr="00307C5F">
        <w:trPr>
          <w:trHeight w:val="315"/>
        </w:trPr>
        <w:tc>
          <w:tcPr>
            <w:tcW w:w="100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539A3" w:rsidRPr="0051107B" w:rsidRDefault="009539A3" w:rsidP="009539A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9A3" w:rsidRPr="0051107B" w:rsidRDefault="00307C5F" w:rsidP="00953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F27261" w:rsidRPr="0051107B" w:rsidTr="00F27261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51107B" w:rsidRDefault="00F27261" w:rsidP="00F27261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Caltanissetta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261" w:rsidRPr="0051107B" w:rsidTr="00F27261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51107B" w:rsidRDefault="00F27261" w:rsidP="00F27261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Enna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261" w:rsidRPr="0051107B" w:rsidTr="00F27261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51107B" w:rsidRDefault="00F27261" w:rsidP="00F27261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Catania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261" w:rsidRPr="0051107B" w:rsidTr="00F27261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51107B" w:rsidRDefault="00F27261" w:rsidP="00F27261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Ragusa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261" w:rsidRPr="0051107B" w:rsidTr="00F27261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51107B" w:rsidRDefault="00F27261" w:rsidP="00F27261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Siracusa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261" w:rsidRPr="0051107B" w:rsidTr="00F27261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51107B" w:rsidRDefault="00F27261" w:rsidP="00F27261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Sassari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261" w:rsidRPr="0051107B" w:rsidTr="00F27261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51107B" w:rsidRDefault="00F27261" w:rsidP="00F27261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Nuoro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261" w:rsidRPr="0051107B" w:rsidTr="00F27261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51107B" w:rsidRDefault="00F27261" w:rsidP="00F27261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Oristano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261" w:rsidRPr="0051107B" w:rsidTr="00F27261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51107B" w:rsidRDefault="00F27261" w:rsidP="00F27261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Cagliari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X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F27261" w:rsidRPr="0051107B" w:rsidTr="00F27261">
        <w:trPr>
          <w:trHeight w:val="222"/>
        </w:trPr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51107B" w:rsidRDefault="00F27261" w:rsidP="00F27261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Carbonia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color w:val="000000"/>
                <w:sz w:val="20"/>
                <w:szCs w:val="20"/>
              </w:rPr>
            </w:pPr>
            <w:r w:rsidRPr="00F2726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261" w:rsidRPr="0051107B" w:rsidTr="00F27261">
        <w:trPr>
          <w:trHeight w:val="315"/>
        </w:trPr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51107B" w:rsidRDefault="00F27261" w:rsidP="00F27261">
            <w:pPr>
              <w:rPr>
                <w:b/>
                <w:bCs/>
                <w:sz w:val="20"/>
                <w:szCs w:val="20"/>
              </w:rPr>
            </w:pPr>
            <w:r w:rsidRPr="0051107B">
              <w:rPr>
                <w:b/>
                <w:bCs/>
                <w:sz w:val="20"/>
                <w:szCs w:val="20"/>
              </w:rPr>
              <w:t>Italia</w:t>
            </w:r>
            <w:r w:rsidRPr="0051107B">
              <w:rPr>
                <w:b/>
                <w:bCs/>
                <w:sz w:val="20"/>
                <w:szCs w:val="20"/>
                <w:vertAlign w:val="superscript"/>
              </w:rPr>
              <w:t>(</w:t>
            </w:r>
            <w:r>
              <w:rPr>
                <w:b/>
                <w:bCs/>
                <w:sz w:val="20"/>
                <w:szCs w:val="20"/>
                <w:vertAlign w:val="superscript"/>
              </w:rPr>
              <w:t>c</w:t>
            </w:r>
            <w:r w:rsidRPr="0051107B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sz w:val="20"/>
                <w:szCs w:val="20"/>
              </w:rPr>
            </w:pPr>
            <w:r w:rsidRPr="00F27261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sz w:val="20"/>
                <w:szCs w:val="20"/>
              </w:rPr>
            </w:pPr>
            <w:r w:rsidRPr="00F27261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sz w:val="20"/>
                <w:szCs w:val="20"/>
              </w:rPr>
            </w:pPr>
            <w:r w:rsidRPr="00F27261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sz w:val="20"/>
                <w:szCs w:val="20"/>
              </w:rPr>
            </w:pPr>
            <w:r w:rsidRPr="00F27261"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sz w:val="20"/>
                <w:szCs w:val="20"/>
              </w:rPr>
            </w:pPr>
            <w:r w:rsidRPr="00F27261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sz w:val="20"/>
                <w:szCs w:val="20"/>
              </w:rPr>
            </w:pPr>
            <w:r w:rsidRPr="00F27261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7261">
              <w:rPr>
                <w:b/>
                <w:bCs/>
                <w:color w:val="000000"/>
                <w:sz w:val="20"/>
                <w:szCs w:val="20"/>
              </w:rPr>
              <w:t>8.037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27261">
              <w:rPr>
                <w:b/>
                <w:bCs/>
                <w:color w:val="000000"/>
                <w:sz w:val="20"/>
                <w:szCs w:val="20"/>
              </w:rPr>
              <w:t>8.229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sz w:val="20"/>
                <w:szCs w:val="20"/>
              </w:rPr>
            </w:pPr>
            <w:r w:rsidRPr="00F27261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sz w:val="20"/>
                <w:szCs w:val="20"/>
              </w:rPr>
            </w:pPr>
            <w:r w:rsidRPr="00F27261">
              <w:rPr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sz w:val="20"/>
                <w:szCs w:val="20"/>
              </w:rPr>
            </w:pPr>
            <w:r w:rsidRPr="00F27261">
              <w:rPr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sz w:val="20"/>
                <w:szCs w:val="20"/>
              </w:rPr>
            </w:pPr>
            <w:r w:rsidRPr="00F27261"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F27261" w:rsidRDefault="00F27261" w:rsidP="00F27261">
            <w:pPr>
              <w:jc w:val="right"/>
              <w:rPr>
                <w:b/>
                <w:bCs/>
                <w:sz w:val="20"/>
                <w:szCs w:val="20"/>
              </w:rPr>
            </w:pPr>
            <w:r w:rsidRPr="00F27261">
              <w:rPr>
                <w:b/>
                <w:bCs/>
                <w:sz w:val="20"/>
                <w:szCs w:val="20"/>
              </w:rPr>
              <w:t>26,2</w:t>
            </w:r>
          </w:p>
        </w:tc>
      </w:tr>
      <w:tr w:rsidR="009539A3" w:rsidRPr="0051107B" w:rsidTr="004E2ADC">
        <w:trPr>
          <w:trHeight w:val="83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9A3" w:rsidRPr="0051107B" w:rsidRDefault="009539A3" w:rsidP="00307C5F">
            <w:pPr>
              <w:jc w:val="both"/>
              <w:rPr>
                <w:sz w:val="18"/>
                <w:szCs w:val="18"/>
              </w:rPr>
            </w:pPr>
            <w:r w:rsidRPr="0051107B">
              <w:rPr>
                <w:sz w:val="18"/>
                <w:szCs w:val="18"/>
              </w:rPr>
              <w:t xml:space="preserve">(a) Include sia i servizi a postazione fissa (anche "tradizionali", "convenzionali" o </w:t>
            </w:r>
            <w:r w:rsidRPr="0051107B">
              <w:rPr>
                <w:i/>
                <w:iCs/>
                <w:sz w:val="18"/>
                <w:szCs w:val="18"/>
              </w:rPr>
              <w:t>station-based</w:t>
            </w:r>
            <w:r w:rsidRPr="0051107B">
              <w:rPr>
                <w:sz w:val="18"/>
                <w:szCs w:val="18"/>
              </w:rPr>
              <w:t xml:space="preserve">) sia i servizi a flusso libero (anche </w:t>
            </w:r>
            <w:r w:rsidRPr="0051107B">
              <w:rPr>
                <w:i/>
                <w:iCs/>
                <w:sz w:val="18"/>
                <w:szCs w:val="18"/>
              </w:rPr>
              <w:t xml:space="preserve">free flow </w:t>
            </w:r>
            <w:r w:rsidRPr="0051107B">
              <w:rPr>
                <w:sz w:val="18"/>
                <w:szCs w:val="18"/>
              </w:rPr>
              <w:t xml:space="preserve">o </w:t>
            </w:r>
            <w:r w:rsidRPr="0051107B">
              <w:rPr>
                <w:i/>
                <w:iCs/>
                <w:sz w:val="18"/>
                <w:szCs w:val="18"/>
              </w:rPr>
              <w:t>free-floating</w:t>
            </w:r>
            <w:r w:rsidRPr="0051107B">
              <w:rPr>
                <w:sz w:val="18"/>
                <w:szCs w:val="18"/>
              </w:rPr>
              <w:t xml:space="preserve">). I servizi a postazione fissa sono quelli che prevedono il prelievo e la riconsegna del veicolo esclusivamente in postazioni prestabilite (anche in modalità </w:t>
            </w:r>
            <w:r w:rsidRPr="00307C5F">
              <w:rPr>
                <w:i/>
                <w:sz w:val="18"/>
                <w:szCs w:val="18"/>
              </w:rPr>
              <w:t>one way</w:t>
            </w:r>
            <w:r w:rsidRPr="0051107B">
              <w:rPr>
                <w:sz w:val="18"/>
                <w:szCs w:val="18"/>
              </w:rPr>
              <w:t>, ossia con possibilità di riconsegna in postazione diversa da quella di prelievo).  I servizi a flusso libero sono quelli che consentono il prelievo e la riconsegna del veicolo in qualsiasi stallo di sosta compreso entro un perimetro dato.</w:t>
            </w:r>
          </w:p>
        </w:tc>
      </w:tr>
      <w:tr w:rsidR="009539A3" w:rsidRPr="0051107B" w:rsidTr="009539A3">
        <w:trPr>
          <w:trHeight w:val="42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9A3" w:rsidRPr="0051107B" w:rsidRDefault="009539A3" w:rsidP="009539A3">
            <w:pPr>
              <w:jc w:val="both"/>
              <w:rPr>
                <w:sz w:val="18"/>
                <w:szCs w:val="18"/>
              </w:rPr>
            </w:pPr>
            <w:r w:rsidRPr="0051107B">
              <w:rPr>
                <w:sz w:val="18"/>
                <w:szCs w:val="18"/>
              </w:rPr>
              <w:t>(b) Veicoli a trazione elettrica (integrale o ibrida) e veicoli alimentati a gas (GPL, metano, bi-fuel benzina/GPL, bi-fuel benzina/metano).</w:t>
            </w:r>
          </w:p>
        </w:tc>
      </w:tr>
      <w:tr w:rsidR="00307C5F" w:rsidRPr="0051107B" w:rsidTr="00307C5F">
        <w:trPr>
          <w:trHeight w:val="8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C5F" w:rsidRPr="0089409E" w:rsidRDefault="00307C5F" w:rsidP="00307C5F">
            <w:pPr>
              <w:rPr>
                <w:sz w:val="18"/>
                <w:szCs w:val="18"/>
              </w:rPr>
            </w:pPr>
            <w:r w:rsidRPr="00061A59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 w:rsidRPr="00061A59">
              <w:rPr>
                <w:sz w:val="18"/>
                <w:szCs w:val="18"/>
              </w:rPr>
              <w:t xml:space="preserve">) </w:t>
            </w:r>
            <w:r w:rsidRPr="00CB6A54">
              <w:rPr>
                <w:sz w:val="18"/>
                <w:szCs w:val="18"/>
              </w:rPr>
              <w:t>V</w:t>
            </w:r>
            <w:r w:rsidR="001F27E0">
              <w:rPr>
                <w:sz w:val="18"/>
                <w:szCs w:val="18"/>
              </w:rPr>
              <w:t>alori riferiti all'insieme dei Comuni C</w:t>
            </w:r>
            <w:r w:rsidRPr="00CB6A54">
              <w:rPr>
                <w:sz w:val="18"/>
                <w:szCs w:val="18"/>
              </w:rPr>
              <w:t>apoluogo</w:t>
            </w:r>
            <w:r w:rsidRPr="00061A59">
              <w:rPr>
                <w:sz w:val="18"/>
                <w:szCs w:val="18"/>
              </w:rPr>
              <w:t>.</w:t>
            </w:r>
          </w:p>
        </w:tc>
      </w:tr>
      <w:tr w:rsidR="009539A3" w:rsidRPr="0051107B" w:rsidTr="00307C5F">
        <w:trPr>
          <w:trHeight w:val="270"/>
        </w:trPr>
        <w:tc>
          <w:tcPr>
            <w:tcW w:w="181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  <w:r w:rsidRPr="0051107B">
              <w:rPr>
                <w:i/>
                <w:iCs/>
                <w:sz w:val="18"/>
                <w:szCs w:val="18"/>
              </w:rPr>
              <w:t>Fonte:</w:t>
            </w:r>
            <w:r w:rsidRPr="0051107B">
              <w:rPr>
                <w:sz w:val="18"/>
                <w:szCs w:val="18"/>
              </w:rPr>
              <w:t xml:space="preserve"> Istat, Dati ambientali nelle città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9A3" w:rsidRPr="0051107B" w:rsidRDefault="009539A3" w:rsidP="009539A3">
            <w:pPr>
              <w:rPr>
                <w:sz w:val="18"/>
                <w:szCs w:val="18"/>
              </w:rPr>
            </w:pPr>
          </w:p>
        </w:tc>
      </w:tr>
    </w:tbl>
    <w:p w:rsidR="00F27261" w:rsidRDefault="00F27261">
      <w:pPr>
        <w:sectPr w:rsidR="00F27261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p w:rsidR="00F27261" w:rsidRDefault="00F27261">
      <w:pPr>
        <w:sectPr w:rsidR="00F27261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0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1"/>
        <w:gridCol w:w="357"/>
        <w:gridCol w:w="9"/>
        <w:gridCol w:w="349"/>
        <w:gridCol w:w="23"/>
        <w:gridCol w:w="334"/>
        <w:gridCol w:w="37"/>
        <w:gridCol w:w="321"/>
        <w:gridCol w:w="50"/>
        <w:gridCol w:w="258"/>
        <w:gridCol w:w="49"/>
        <w:gridCol w:w="358"/>
        <w:gridCol w:w="160"/>
        <w:gridCol w:w="709"/>
        <w:gridCol w:w="709"/>
        <w:gridCol w:w="708"/>
        <w:gridCol w:w="691"/>
        <w:gridCol w:w="160"/>
        <w:gridCol w:w="567"/>
        <w:gridCol w:w="709"/>
        <w:gridCol w:w="708"/>
        <w:gridCol w:w="689"/>
      </w:tblGrid>
      <w:tr w:rsidR="00F27261" w:rsidRPr="00433DE3" w:rsidTr="00823D75">
        <w:trPr>
          <w:trHeight w:val="615"/>
        </w:trPr>
        <w:tc>
          <w:tcPr>
            <w:tcW w:w="970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F27261">
            <w:pPr>
              <w:ind w:left="1616" w:hanging="1616"/>
              <w:jc w:val="both"/>
              <w:rPr>
                <w:b/>
                <w:bCs/>
              </w:rPr>
            </w:pPr>
            <w:r w:rsidRPr="00433DE3">
              <w:rPr>
                <w:b/>
                <w:bCs/>
              </w:rPr>
              <w:lastRenderedPageBreak/>
              <w:t>Tab. IX</w:t>
            </w:r>
            <w:bookmarkStart w:id="3" w:name="tabIX42A"/>
            <w:bookmarkEnd w:id="3"/>
            <w:r w:rsidRPr="00433DE3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  <w:r w:rsidRPr="00433DE3">
              <w:rPr>
                <w:b/>
                <w:bCs/>
              </w:rPr>
              <w:t xml:space="preserve">.2A - Presenza di </w:t>
            </w:r>
            <w:r w:rsidRPr="00433DE3">
              <w:rPr>
                <w:b/>
                <w:bCs/>
                <w:i/>
                <w:iCs/>
              </w:rPr>
              <w:t>bike sharing</w:t>
            </w:r>
            <w:r w:rsidRPr="00433DE3">
              <w:rPr>
                <w:b/>
                <w:bCs/>
                <w:vertAlign w:val="superscript"/>
              </w:rPr>
              <w:t>(a)</w:t>
            </w:r>
            <w:r w:rsidRPr="00433DE3">
              <w:rPr>
                <w:b/>
                <w:bCs/>
              </w:rPr>
              <w:t xml:space="preserve"> e dotazione di biciclette nei Comuni Capoluogo di Provincia/Città Metropolitana - Anni </w:t>
            </w:r>
            <w:r>
              <w:rPr>
                <w:b/>
                <w:bCs/>
              </w:rPr>
              <w:t>2014</w:t>
            </w:r>
            <w:r w:rsidRPr="00433DE3">
              <w:rPr>
                <w:b/>
                <w:bCs/>
              </w:rPr>
              <w:t>-</w:t>
            </w:r>
            <w:r>
              <w:rPr>
                <w:b/>
                <w:bCs/>
              </w:rPr>
              <w:t>2019</w:t>
            </w:r>
          </w:p>
        </w:tc>
      </w:tr>
      <w:tr w:rsidR="00823D75" w:rsidRPr="00433DE3" w:rsidTr="00823D75">
        <w:trPr>
          <w:trHeight w:val="40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  <w:r w:rsidRPr="00433DE3">
              <w:rPr>
                <w:i/>
                <w:iCs/>
              </w:rPr>
              <w:t xml:space="preserve">Numero 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</w:rPr>
            </w:pPr>
          </w:p>
        </w:tc>
      </w:tr>
      <w:tr w:rsidR="00F27261" w:rsidRPr="00433DE3" w:rsidTr="00823D75">
        <w:trPr>
          <w:trHeight w:val="405"/>
        </w:trPr>
        <w:tc>
          <w:tcPr>
            <w:tcW w:w="175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Comuni</w:t>
            </w:r>
          </w:p>
        </w:tc>
        <w:tc>
          <w:tcPr>
            <w:tcW w:w="214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495422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Presenza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495422">
            <w:pPr>
              <w:rPr>
                <w:i/>
                <w:iCs/>
                <w:sz w:val="20"/>
                <w:szCs w:val="20"/>
              </w:rPr>
            </w:pPr>
            <w:r w:rsidRPr="00433DE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495422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Biciclette</w:t>
            </w:r>
          </w:p>
        </w:tc>
      </w:tr>
      <w:tr w:rsidR="00495422" w:rsidRPr="00433DE3" w:rsidTr="00823D75">
        <w:trPr>
          <w:trHeight w:val="630"/>
        </w:trPr>
        <w:tc>
          <w:tcPr>
            <w:tcW w:w="175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2014</w:t>
            </w:r>
          </w:p>
        </w:tc>
        <w:tc>
          <w:tcPr>
            <w:tcW w:w="35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2015</w:t>
            </w:r>
          </w:p>
        </w:tc>
        <w:tc>
          <w:tcPr>
            <w:tcW w:w="35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2016</w:t>
            </w:r>
          </w:p>
        </w:tc>
        <w:tc>
          <w:tcPr>
            <w:tcW w:w="35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2017</w:t>
            </w:r>
          </w:p>
        </w:tc>
        <w:tc>
          <w:tcPr>
            <w:tcW w:w="35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2018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Totale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26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Disponibilità</w:t>
            </w:r>
            <w:r w:rsidRPr="00433DE3">
              <w:rPr>
                <w:sz w:val="20"/>
                <w:szCs w:val="20"/>
              </w:rPr>
              <w:br/>
            </w:r>
            <w:r w:rsidRPr="00433DE3">
              <w:rPr>
                <w:i/>
                <w:iCs/>
                <w:sz w:val="20"/>
                <w:szCs w:val="20"/>
              </w:rPr>
              <w:t>(per 10.000 abitanti)</w:t>
            </w:r>
          </w:p>
        </w:tc>
      </w:tr>
      <w:tr w:rsidR="00823D75" w:rsidRPr="00433DE3" w:rsidTr="00823D75">
        <w:trPr>
          <w:trHeight w:val="315"/>
        </w:trPr>
        <w:tc>
          <w:tcPr>
            <w:tcW w:w="175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Torino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6.300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4.200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3.030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47,8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35,3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Vercelli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19,2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Novara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Biella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5,6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Cuneo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Verbania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15,2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Asti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Alessandria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Aosta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23,2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23,2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Imperia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Savona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Genova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La Spezia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9,1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Varese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5,0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Como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9,3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Lecco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3,1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Sondrio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Milano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4.650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12.650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16.650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13.430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121,3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95,9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Monza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Bergamo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53,6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53,9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Brescia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25,3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22,9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Pavia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4,9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Lodi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Cremona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3,7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Mantova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40,5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24,6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CE5EBA" w:rsidP="004954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Bolzano/Bozen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9,3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Trento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304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25,3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Verona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9,7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Vicenza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Belluno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Treviso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19,9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Venezia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3,1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Padova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865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765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41,1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36,4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Rovigo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Pordenone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10,6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Udine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8,0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Gorizia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7,1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Trieste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Piacenza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5,1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Parma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272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13,6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Reggio nell'Emilia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29,1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38,0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Modena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21,6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21,3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Bologna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2.461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2.687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63,1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68,1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Ferrara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340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17,3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17,4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25,7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11,3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Ravenna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2.500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157,8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6,3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Forlì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6,4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Rimini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2.540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169,3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2,7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Massa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Lucca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Pistoia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Firenze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108,6</w:t>
            </w:r>
          </w:p>
        </w:tc>
      </w:tr>
      <w:tr w:rsidR="00F27261" w:rsidRPr="00433DE3" w:rsidTr="00823D75">
        <w:trPr>
          <w:trHeight w:val="615"/>
        </w:trPr>
        <w:tc>
          <w:tcPr>
            <w:tcW w:w="970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F27261">
            <w:pPr>
              <w:ind w:left="2608" w:hanging="2608"/>
              <w:jc w:val="both"/>
              <w:rPr>
                <w:b/>
                <w:bCs/>
              </w:rPr>
            </w:pPr>
            <w:r w:rsidRPr="00433DE3">
              <w:rPr>
                <w:bCs/>
              </w:rPr>
              <w:lastRenderedPageBreak/>
              <w:t>Segue:</w:t>
            </w:r>
            <w:r>
              <w:rPr>
                <w:b/>
                <w:bCs/>
              </w:rPr>
              <w:t xml:space="preserve"> </w:t>
            </w:r>
            <w:r w:rsidRPr="00433DE3">
              <w:rPr>
                <w:b/>
                <w:bCs/>
              </w:rPr>
              <w:t>Tab. IX.</w:t>
            </w:r>
            <w:r>
              <w:rPr>
                <w:b/>
                <w:bCs/>
              </w:rPr>
              <w:t>4</w:t>
            </w:r>
            <w:r w:rsidRPr="00433DE3">
              <w:rPr>
                <w:b/>
                <w:bCs/>
              </w:rPr>
              <w:t xml:space="preserve">.2A - Presenza di </w:t>
            </w:r>
            <w:r w:rsidRPr="00433DE3">
              <w:rPr>
                <w:b/>
                <w:bCs/>
                <w:i/>
                <w:iCs/>
              </w:rPr>
              <w:t>bike sharing</w:t>
            </w:r>
            <w:r w:rsidRPr="00433DE3">
              <w:rPr>
                <w:b/>
                <w:bCs/>
                <w:vertAlign w:val="superscript"/>
              </w:rPr>
              <w:t>(a)</w:t>
            </w:r>
            <w:r w:rsidRPr="00433DE3">
              <w:rPr>
                <w:b/>
                <w:bCs/>
              </w:rPr>
              <w:t xml:space="preserve"> e dotazione di biciclette nei Comuni Capoluogo di Provincia/Città Metropolitana - Anni </w:t>
            </w:r>
            <w:r>
              <w:rPr>
                <w:b/>
                <w:bCs/>
              </w:rPr>
              <w:t>2014</w:t>
            </w:r>
            <w:r w:rsidRPr="00433DE3">
              <w:rPr>
                <w:b/>
                <w:bCs/>
              </w:rPr>
              <w:t>-</w:t>
            </w:r>
            <w:r>
              <w:rPr>
                <w:b/>
                <w:bCs/>
              </w:rPr>
              <w:t>2019</w:t>
            </w:r>
          </w:p>
        </w:tc>
      </w:tr>
      <w:tr w:rsidR="00823D75" w:rsidRPr="00433DE3" w:rsidTr="00823D75">
        <w:trPr>
          <w:trHeight w:val="40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  <w:r w:rsidRPr="00433DE3">
              <w:rPr>
                <w:i/>
                <w:iCs/>
              </w:rPr>
              <w:t xml:space="preserve">Numero 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</w:tr>
      <w:tr w:rsidR="00F27261" w:rsidRPr="00433DE3" w:rsidTr="00823D75">
        <w:trPr>
          <w:trHeight w:val="405"/>
        </w:trPr>
        <w:tc>
          <w:tcPr>
            <w:tcW w:w="175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Comuni</w:t>
            </w:r>
          </w:p>
        </w:tc>
        <w:tc>
          <w:tcPr>
            <w:tcW w:w="214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Presenza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  <w:sz w:val="20"/>
                <w:szCs w:val="20"/>
              </w:rPr>
            </w:pPr>
            <w:r w:rsidRPr="00433DE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Biciclette</w:t>
            </w:r>
          </w:p>
        </w:tc>
      </w:tr>
      <w:tr w:rsidR="00495422" w:rsidRPr="00433DE3" w:rsidTr="00823D75">
        <w:trPr>
          <w:trHeight w:val="630"/>
        </w:trPr>
        <w:tc>
          <w:tcPr>
            <w:tcW w:w="175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2014</w:t>
            </w:r>
          </w:p>
        </w:tc>
        <w:tc>
          <w:tcPr>
            <w:tcW w:w="35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2015</w:t>
            </w:r>
          </w:p>
        </w:tc>
        <w:tc>
          <w:tcPr>
            <w:tcW w:w="35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2016</w:t>
            </w:r>
          </w:p>
        </w:tc>
        <w:tc>
          <w:tcPr>
            <w:tcW w:w="35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2017</w:t>
            </w:r>
          </w:p>
        </w:tc>
        <w:tc>
          <w:tcPr>
            <w:tcW w:w="35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2018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460606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Totale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26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460606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Disponibilità</w:t>
            </w:r>
            <w:r w:rsidRPr="00433DE3">
              <w:rPr>
                <w:sz w:val="20"/>
                <w:szCs w:val="20"/>
              </w:rPr>
              <w:br/>
            </w:r>
            <w:r w:rsidRPr="00433DE3">
              <w:rPr>
                <w:i/>
                <w:iCs/>
                <w:sz w:val="20"/>
                <w:szCs w:val="20"/>
              </w:rPr>
              <w:t>(per 10.000 abitanti)</w:t>
            </w:r>
          </w:p>
        </w:tc>
      </w:tr>
      <w:tr w:rsidR="00823D75" w:rsidRPr="00433DE3" w:rsidTr="00823D75">
        <w:trPr>
          <w:trHeight w:val="315"/>
        </w:trPr>
        <w:tc>
          <w:tcPr>
            <w:tcW w:w="175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Prato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Livorno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1,9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Pisa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19,9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17,9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Arezzo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4,6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Siena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24,5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Grosseto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Perugia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1,8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Terni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5,1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Pesaro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21,1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21,0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Ancona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Macerata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Fermo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Ascoli Piceno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Viterbo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Rieti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7,1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Roma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1.200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3.500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12,4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Latina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Frosinone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L'Aquila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Teramo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Pescara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Chieti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Isernia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Campobasso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Caserta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Benevento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6,8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Napoli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Avellino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Salerno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Foggia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5,3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Andria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Barletta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Trani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Bari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Taranto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Brindisi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Lecce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53,4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Potenza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Matera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Cosenza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Crotone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Catanzaro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Vibo Valentia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Reggio di Calabria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6,0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Trapani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Palermo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437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6,7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Messina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Agrigento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Caltanissetta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Enna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261" w:rsidRPr="00433DE3" w:rsidTr="00823D75">
        <w:trPr>
          <w:trHeight w:val="615"/>
        </w:trPr>
        <w:tc>
          <w:tcPr>
            <w:tcW w:w="970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F27261">
            <w:pPr>
              <w:ind w:left="2608" w:hanging="2608"/>
              <w:jc w:val="both"/>
              <w:rPr>
                <w:b/>
                <w:bCs/>
              </w:rPr>
            </w:pPr>
            <w:r w:rsidRPr="00433DE3">
              <w:rPr>
                <w:bCs/>
              </w:rPr>
              <w:lastRenderedPageBreak/>
              <w:t>Segue:</w:t>
            </w:r>
            <w:r>
              <w:rPr>
                <w:b/>
                <w:bCs/>
              </w:rPr>
              <w:t xml:space="preserve"> </w:t>
            </w:r>
            <w:r w:rsidRPr="00433DE3">
              <w:rPr>
                <w:b/>
                <w:bCs/>
              </w:rPr>
              <w:t>Tab. IX.</w:t>
            </w:r>
            <w:r>
              <w:rPr>
                <w:b/>
                <w:bCs/>
              </w:rPr>
              <w:t>4</w:t>
            </w:r>
            <w:r w:rsidRPr="00433DE3">
              <w:rPr>
                <w:b/>
                <w:bCs/>
              </w:rPr>
              <w:t xml:space="preserve">.2A - Presenza di </w:t>
            </w:r>
            <w:r w:rsidRPr="00433DE3">
              <w:rPr>
                <w:b/>
                <w:bCs/>
                <w:i/>
                <w:iCs/>
              </w:rPr>
              <w:t>bike sharing</w:t>
            </w:r>
            <w:r w:rsidRPr="00433DE3">
              <w:rPr>
                <w:b/>
                <w:bCs/>
                <w:vertAlign w:val="superscript"/>
              </w:rPr>
              <w:t>(a)</w:t>
            </w:r>
            <w:r w:rsidRPr="00433DE3">
              <w:rPr>
                <w:b/>
                <w:bCs/>
              </w:rPr>
              <w:t xml:space="preserve"> e dotazione di biciclette nei Comuni Capoluogo di Provincia/Città Metropolitana - Anni </w:t>
            </w:r>
            <w:r>
              <w:rPr>
                <w:b/>
                <w:bCs/>
              </w:rPr>
              <w:t>2014</w:t>
            </w:r>
            <w:r w:rsidRPr="00433DE3">
              <w:rPr>
                <w:b/>
                <w:bCs/>
              </w:rPr>
              <w:t>-</w:t>
            </w:r>
            <w:r>
              <w:rPr>
                <w:b/>
                <w:bCs/>
              </w:rPr>
              <w:t>2019</w:t>
            </w:r>
          </w:p>
        </w:tc>
      </w:tr>
      <w:tr w:rsidR="00823D75" w:rsidRPr="00433DE3" w:rsidTr="00823D75">
        <w:trPr>
          <w:trHeight w:val="40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  <w:r w:rsidRPr="00433DE3">
              <w:rPr>
                <w:i/>
                <w:iCs/>
              </w:rPr>
              <w:t xml:space="preserve">Numero 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</w:rPr>
            </w:pPr>
          </w:p>
        </w:tc>
      </w:tr>
      <w:tr w:rsidR="00F27261" w:rsidRPr="00433DE3" w:rsidTr="00823D75">
        <w:trPr>
          <w:trHeight w:val="405"/>
        </w:trPr>
        <w:tc>
          <w:tcPr>
            <w:tcW w:w="175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Comuni</w:t>
            </w:r>
          </w:p>
        </w:tc>
        <w:tc>
          <w:tcPr>
            <w:tcW w:w="214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Presenza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i/>
                <w:iCs/>
                <w:sz w:val="20"/>
                <w:szCs w:val="20"/>
              </w:rPr>
            </w:pPr>
            <w:r w:rsidRPr="00433DE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Biciclette</w:t>
            </w:r>
          </w:p>
        </w:tc>
      </w:tr>
      <w:tr w:rsidR="00495422" w:rsidRPr="00433DE3" w:rsidTr="00823D75">
        <w:trPr>
          <w:trHeight w:val="630"/>
        </w:trPr>
        <w:tc>
          <w:tcPr>
            <w:tcW w:w="175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2014</w:t>
            </w:r>
          </w:p>
        </w:tc>
        <w:tc>
          <w:tcPr>
            <w:tcW w:w="35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2015</w:t>
            </w:r>
          </w:p>
        </w:tc>
        <w:tc>
          <w:tcPr>
            <w:tcW w:w="35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2016</w:t>
            </w:r>
          </w:p>
        </w:tc>
        <w:tc>
          <w:tcPr>
            <w:tcW w:w="35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2017</w:t>
            </w:r>
          </w:p>
        </w:tc>
        <w:tc>
          <w:tcPr>
            <w:tcW w:w="35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2018</w:t>
            </w:r>
          </w:p>
        </w:tc>
        <w:tc>
          <w:tcPr>
            <w:tcW w:w="35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Totale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26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261" w:rsidRPr="00433DE3" w:rsidRDefault="00F27261" w:rsidP="00F27261">
            <w:pPr>
              <w:jc w:val="center"/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Disponibilità</w:t>
            </w:r>
            <w:r w:rsidRPr="00433DE3">
              <w:rPr>
                <w:sz w:val="20"/>
                <w:szCs w:val="20"/>
              </w:rPr>
              <w:br/>
            </w:r>
            <w:r w:rsidRPr="00433DE3">
              <w:rPr>
                <w:i/>
                <w:iCs/>
                <w:sz w:val="20"/>
                <w:szCs w:val="20"/>
              </w:rPr>
              <w:t>(per 10.000 abitanti)</w:t>
            </w:r>
          </w:p>
        </w:tc>
      </w:tr>
      <w:tr w:rsidR="00823D75" w:rsidRPr="00433DE3" w:rsidTr="00823D75">
        <w:trPr>
          <w:trHeight w:val="315"/>
        </w:trPr>
        <w:tc>
          <w:tcPr>
            <w:tcW w:w="175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F27261" w:rsidRPr="00433DE3" w:rsidRDefault="00F27261" w:rsidP="00F27261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61" w:rsidRPr="00433DE3" w:rsidRDefault="00F27261" w:rsidP="00F272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Catania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Ragusa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Siracusa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Sassari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0,7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Nuoro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Oristano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Cagliari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2,6</w:t>
            </w:r>
          </w:p>
        </w:tc>
      </w:tr>
      <w:tr w:rsidR="00823D75" w:rsidRPr="00433DE3" w:rsidTr="00823D75">
        <w:trPr>
          <w:trHeight w:val="222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sz w:val="20"/>
                <w:szCs w:val="20"/>
              </w:rPr>
            </w:pPr>
            <w:r w:rsidRPr="00433DE3">
              <w:rPr>
                <w:sz w:val="20"/>
                <w:szCs w:val="20"/>
              </w:rPr>
              <w:t>Carbonia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X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color w:val="000000"/>
                <w:sz w:val="20"/>
                <w:szCs w:val="20"/>
              </w:rPr>
            </w:pPr>
            <w:r w:rsidRPr="00495422">
              <w:rPr>
                <w:color w:val="000000"/>
                <w:sz w:val="20"/>
                <w:szCs w:val="20"/>
              </w:rPr>
              <w:t>-</w:t>
            </w:r>
          </w:p>
        </w:tc>
      </w:tr>
      <w:tr w:rsidR="00823D75" w:rsidRPr="00433DE3" w:rsidTr="00823D75">
        <w:trPr>
          <w:trHeight w:val="315"/>
        </w:trPr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33DE3" w:rsidRDefault="00495422" w:rsidP="00495422">
            <w:pPr>
              <w:rPr>
                <w:b/>
                <w:bCs/>
                <w:sz w:val="20"/>
                <w:szCs w:val="20"/>
              </w:rPr>
            </w:pPr>
            <w:r w:rsidRPr="00433DE3">
              <w:rPr>
                <w:b/>
                <w:bCs/>
                <w:sz w:val="20"/>
                <w:szCs w:val="20"/>
              </w:rPr>
              <w:t>Italia</w:t>
            </w:r>
            <w:r w:rsidRPr="00433DE3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10.161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30.066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41.421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34.028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sz w:val="20"/>
                <w:szCs w:val="20"/>
              </w:rPr>
            </w:pPr>
            <w:r w:rsidRPr="00495422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16,6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5422" w:rsidRPr="00495422" w:rsidRDefault="00495422" w:rsidP="00495422">
            <w:pPr>
              <w:jc w:val="right"/>
              <w:rPr>
                <w:b/>
                <w:bCs/>
                <w:sz w:val="20"/>
                <w:szCs w:val="20"/>
              </w:rPr>
            </w:pPr>
            <w:r w:rsidRPr="00495422">
              <w:rPr>
                <w:b/>
                <w:bCs/>
                <w:sz w:val="20"/>
                <w:szCs w:val="20"/>
              </w:rPr>
              <w:t>19,0</w:t>
            </w:r>
          </w:p>
        </w:tc>
      </w:tr>
      <w:tr w:rsidR="00F27261" w:rsidRPr="00433DE3" w:rsidTr="004E2ADC">
        <w:trPr>
          <w:trHeight w:val="660"/>
        </w:trPr>
        <w:tc>
          <w:tcPr>
            <w:tcW w:w="9706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261" w:rsidRPr="00433DE3" w:rsidRDefault="00F27261" w:rsidP="00460606">
            <w:pPr>
              <w:jc w:val="both"/>
              <w:rPr>
                <w:sz w:val="18"/>
                <w:szCs w:val="18"/>
              </w:rPr>
            </w:pPr>
            <w:r w:rsidRPr="00433DE3">
              <w:rPr>
                <w:sz w:val="18"/>
                <w:szCs w:val="18"/>
              </w:rPr>
              <w:t xml:space="preserve">(a) Include sia i servizi a postazione fissa (anche "tradizionali", "convenzionali" o </w:t>
            </w:r>
            <w:r w:rsidRPr="00433DE3">
              <w:rPr>
                <w:i/>
                <w:iCs/>
                <w:sz w:val="18"/>
                <w:szCs w:val="18"/>
              </w:rPr>
              <w:t>station-based</w:t>
            </w:r>
            <w:r w:rsidRPr="00433DE3">
              <w:rPr>
                <w:sz w:val="18"/>
                <w:szCs w:val="18"/>
              </w:rPr>
              <w:t xml:space="preserve">) sia i servizi a flusso libero (anche </w:t>
            </w:r>
            <w:r w:rsidRPr="00433DE3">
              <w:rPr>
                <w:i/>
                <w:iCs/>
                <w:sz w:val="18"/>
                <w:szCs w:val="18"/>
              </w:rPr>
              <w:t xml:space="preserve">free flow </w:t>
            </w:r>
            <w:r w:rsidRPr="00433DE3">
              <w:rPr>
                <w:sz w:val="18"/>
                <w:szCs w:val="18"/>
              </w:rPr>
              <w:t xml:space="preserve">o </w:t>
            </w:r>
            <w:r w:rsidRPr="00433DE3">
              <w:rPr>
                <w:i/>
                <w:iCs/>
                <w:sz w:val="18"/>
                <w:szCs w:val="18"/>
              </w:rPr>
              <w:t>free-floating</w:t>
            </w:r>
            <w:r w:rsidRPr="00433DE3">
              <w:rPr>
                <w:sz w:val="18"/>
                <w:szCs w:val="18"/>
              </w:rPr>
              <w:t>). I servizi a postazione fissa sono quelli che prevedono il prelievo e la riconsegna del veicolo esclusivamente in postazioni prestabilite (anche in modalità one way, ossia con possibilità di riconsegna in postazione diversa da quella di prelievo).  I servizi a flusso libero sono quelli che consentono il prelievo e la riconsegna del veicolo in qualsiasi stallo di sosta compreso entro un perimetro dato.</w:t>
            </w:r>
          </w:p>
        </w:tc>
      </w:tr>
      <w:tr w:rsidR="00F27261" w:rsidRPr="00433DE3" w:rsidTr="002B2EB6">
        <w:trPr>
          <w:trHeight w:val="80"/>
        </w:trPr>
        <w:tc>
          <w:tcPr>
            <w:tcW w:w="970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261" w:rsidRPr="00433DE3" w:rsidRDefault="001F27E0" w:rsidP="002B2E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(c) Numero di C</w:t>
            </w:r>
            <w:r w:rsidR="00F27261" w:rsidRPr="00433DE3">
              <w:rPr>
                <w:sz w:val="18"/>
                <w:szCs w:val="18"/>
              </w:rPr>
              <w:t xml:space="preserve">omuni </w:t>
            </w:r>
            <w:r>
              <w:rPr>
                <w:sz w:val="18"/>
                <w:szCs w:val="18"/>
              </w:rPr>
              <w:t>C</w:t>
            </w:r>
            <w:r w:rsidR="00F27261" w:rsidRPr="00433DE3">
              <w:rPr>
                <w:sz w:val="18"/>
                <w:szCs w:val="18"/>
              </w:rPr>
              <w:t xml:space="preserve">apoluogo con servizi di </w:t>
            </w:r>
            <w:r w:rsidR="00F27261" w:rsidRPr="00433DE3">
              <w:rPr>
                <w:i/>
                <w:iCs/>
                <w:sz w:val="18"/>
                <w:szCs w:val="18"/>
              </w:rPr>
              <w:t>bike sharing</w:t>
            </w:r>
            <w:r w:rsidR="00F27261" w:rsidRPr="00433DE3">
              <w:rPr>
                <w:sz w:val="18"/>
                <w:szCs w:val="18"/>
              </w:rPr>
              <w:t xml:space="preserve"> a postazione fissa/flusso libero attivi</w:t>
            </w:r>
            <w:r w:rsidR="002B2EB6">
              <w:rPr>
                <w:sz w:val="18"/>
                <w:szCs w:val="18"/>
              </w:rPr>
              <w:t>.</w:t>
            </w:r>
            <w:r w:rsidR="00F27261" w:rsidRPr="00433DE3">
              <w:rPr>
                <w:sz w:val="18"/>
                <w:szCs w:val="18"/>
              </w:rPr>
              <w:t xml:space="preserve"> </w:t>
            </w:r>
          </w:p>
        </w:tc>
      </w:tr>
      <w:tr w:rsidR="00823D75" w:rsidRPr="00433DE3" w:rsidTr="00823D75">
        <w:trPr>
          <w:trHeight w:val="270"/>
        </w:trPr>
        <w:tc>
          <w:tcPr>
            <w:tcW w:w="32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  <w:r w:rsidRPr="00433DE3">
              <w:rPr>
                <w:i/>
                <w:iCs/>
                <w:sz w:val="18"/>
                <w:szCs w:val="18"/>
              </w:rPr>
              <w:t>Fonte:</w:t>
            </w:r>
            <w:r w:rsidRPr="00433DE3">
              <w:rPr>
                <w:sz w:val="18"/>
                <w:szCs w:val="18"/>
              </w:rPr>
              <w:t xml:space="preserve"> Istat, Dati ambientali nelle città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261" w:rsidRPr="00433DE3" w:rsidRDefault="00F27261" w:rsidP="00F27261">
            <w:pPr>
              <w:rPr>
                <w:sz w:val="18"/>
                <w:szCs w:val="18"/>
              </w:rPr>
            </w:pPr>
          </w:p>
        </w:tc>
      </w:tr>
    </w:tbl>
    <w:p w:rsidR="00D30A75" w:rsidRDefault="00D30A75">
      <w:pPr>
        <w:sectPr w:rsidR="00D30A75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p w:rsidR="00D30A75" w:rsidRDefault="00D30A75">
      <w:pPr>
        <w:sectPr w:rsidR="00D30A75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671"/>
        <w:gridCol w:w="674"/>
        <w:gridCol w:w="189"/>
        <w:gridCol w:w="671"/>
        <w:gridCol w:w="673"/>
        <w:gridCol w:w="575"/>
        <w:gridCol w:w="534"/>
        <w:gridCol w:w="614"/>
        <w:gridCol w:w="189"/>
        <w:gridCol w:w="671"/>
        <w:gridCol w:w="673"/>
        <w:gridCol w:w="575"/>
        <w:gridCol w:w="534"/>
        <w:gridCol w:w="614"/>
      </w:tblGrid>
      <w:tr w:rsidR="00D30A75" w:rsidRPr="00EB534E" w:rsidTr="00D71E8E">
        <w:trPr>
          <w:trHeight w:val="1290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A75" w:rsidRPr="00EB534E" w:rsidRDefault="00D30A75" w:rsidP="00D30A75">
            <w:pPr>
              <w:ind w:left="1588" w:hanging="1588"/>
              <w:jc w:val="both"/>
              <w:rPr>
                <w:b/>
                <w:bCs/>
              </w:rPr>
            </w:pPr>
            <w:r w:rsidRPr="00EB534E">
              <w:rPr>
                <w:b/>
                <w:bCs/>
              </w:rPr>
              <w:lastRenderedPageBreak/>
              <w:t>Tab. IX</w:t>
            </w:r>
            <w:bookmarkStart w:id="4" w:name="tabIX41A"/>
            <w:bookmarkEnd w:id="4"/>
            <w:r w:rsidRPr="00EB534E">
              <w:rPr>
                <w:b/>
                <w:bCs/>
              </w:rPr>
              <w:t xml:space="preserve">.4.1A - Stato e anno di adozione/approvazione dei Piani urbani del traffico (Put), dei Piani urbani di mobilità (Pum) e mobilità sostenibile (Pums) e ambito territoriale dei Pum e Pums vigenti nei Comuni Capoluogo di Provincia/Città Metropolitana - Anno </w:t>
            </w:r>
            <w:r>
              <w:rPr>
                <w:b/>
                <w:bCs/>
              </w:rPr>
              <w:t>2019</w:t>
            </w:r>
            <w:r w:rsidRPr="00EB534E">
              <w:rPr>
                <w:vertAlign w:val="superscript"/>
              </w:rPr>
              <w:t>(a)</w:t>
            </w:r>
          </w:p>
        </w:tc>
      </w:tr>
      <w:tr w:rsidR="00D30A75" w:rsidRPr="00EB534E" w:rsidTr="00D71E8E">
        <w:trPr>
          <w:trHeight w:val="210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</w:tr>
      <w:tr w:rsidR="00D71E8E" w:rsidRPr="00EB534E" w:rsidTr="00D71E8E">
        <w:trPr>
          <w:trHeight w:val="585"/>
        </w:trPr>
        <w:tc>
          <w:tcPr>
            <w:tcW w:w="18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Piani Urbani del Traffico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Piani Urbani di Mobilità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Piani Urbani di Mobilità Sostenibile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>(d)</w:t>
            </w:r>
          </w:p>
        </w:tc>
      </w:tr>
      <w:tr w:rsidR="00D71E8E" w:rsidRPr="00EB534E" w:rsidTr="00D71E8E">
        <w:trPr>
          <w:trHeight w:val="540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D71E8E" w:rsidRDefault="00D71E8E" w:rsidP="00D71E8E">
            <w:pPr>
              <w:ind w:left="113" w:right="113"/>
              <w:rPr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 xml:space="preserve">(1=approvato; 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>2=adottato)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 / adozione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E8E" w:rsidRPr="00EB534E" w:rsidRDefault="00D71E8E" w:rsidP="00D71E8E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>(1=approvato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Ambito territoriale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E8E" w:rsidRPr="00EB534E" w:rsidRDefault="00D71E8E" w:rsidP="00D71E8E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D71E8E" w:rsidRDefault="00D71E8E" w:rsidP="00D71E8E">
            <w:pPr>
              <w:ind w:left="113" w:right="113"/>
              <w:rPr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 xml:space="preserve">(1=approvato; 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>2=adottato)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 / adozione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Ambito territoriale</w:t>
            </w:r>
          </w:p>
        </w:tc>
      </w:tr>
      <w:tr w:rsidR="00D71E8E" w:rsidRPr="00EB534E" w:rsidTr="00D71E8E">
        <w:trPr>
          <w:cantSplit/>
          <w:trHeight w:val="1545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Torino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Vercelli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Novara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Biella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Cuneo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Verbania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Asti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Alessandria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Aosta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Imperia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Savona</w:t>
            </w:r>
            <w:r w:rsidRPr="001F27E0">
              <w:rPr>
                <w:sz w:val="20"/>
                <w:szCs w:val="20"/>
                <w:vertAlign w:val="superscript"/>
              </w:rPr>
              <w:t>(e)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Genova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La Spezia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Varese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Como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Lecco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Sondrio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Milano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Monza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Bergamo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Brescia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Pavia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Lodi</w:t>
            </w:r>
            <w:r w:rsidRPr="001F27E0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Cremona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Mantova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Bolzano/Bozen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Trento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Verona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Vicenza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Belluno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Treviso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Venezia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Padova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Rovigo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Pordenone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Udine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Gorizia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Trieste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Piacenza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D30A75" w:rsidRPr="00EB534E" w:rsidTr="00D71E8E">
        <w:trPr>
          <w:trHeight w:val="1410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A75" w:rsidRPr="00EB534E" w:rsidRDefault="00D30A75" w:rsidP="001F27E0">
            <w:pPr>
              <w:ind w:left="2381" w:hanging="2381"/>
              <w:jc w:val="both"/>
              <w:rPr>
                <w:b/>
                <w:bCs/>
              </w:rPr>
            </w:pPr>
            <w:r w:rsidRPr="00EB534E">
              <w:lastRenderedPageBreak/>
              <w:t>Segue:</w:t>
            </w:r>
            <w:r w:rsidRPr="00EB534E">
              <w:rPr>
                <w:b/>
                <w:bCs/>
              </w:rPr>
              <w:t xml:space="preserve"> Tab. IX.4.1A - Stato e anno di adozione/approvazione dei Piani urbani del traffico (Put), dei Piani urbani di mobilità (Pum) e mobilità sostenibile (Pums) e ambito territoriale dei Pum e Pums vigenti nei Comuni Capoluogo di Provincia/Città Metropolitana - Anno </w:t>
            </w:r>
            <w:r w:rsidR="001F27E0">
              <w:rPr>
                <w:b/>
                <w:bCs/>
              </w:rPr>
              <w:t>2019</w:t>
            </w:r>
            <w:r w:rsidRPr="00EB534E">
              <w:rPr>
                <w:vertAlign w:val="superscript"/>
              </w:rPr>
              <w:t>(a)</w:t>
            </w:r>
          </w:p>
        </w:tc>
      </w:tr>
      <w:tr w:rsidR="00D30A75" w:rsidRPr="00EB534E" w:rsidTr="00D71E8E">
        <w:trPr>
          <w:trHeight w:val="210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</w:tr>
      <w:tr w:rsidR="00D71E8E" w:rsidRPr="00EB534E" w:rsidTr="00D71E8E">
        <w:trPr>
          <w:trHeight w:val="585"/>
        </w:trPr>
        <w:tc>
          <w:tcPr>
            <w:tcW w:w="18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Piani Urbani del Traffico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Piani Urbani di Mobilità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Piani Urbani di Mobilità Sostenibile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>(d)</w:t>
            </w:r>
          </w:p>
        </w:tc>
      </w:tr>
      <w:tr w:rsidR="00D71E8E" w:rsidRPr="00EB534E" w:rsidTr="00D71E8E">
        <w:trPr>
          <w:trHeight w:val="540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D71E8E" w:rsidRDefault="00D71E8E" w:rsidP="00D71E8E">
            <w:pPr>
              <w:ind w:left="113" w:right="113"/>
              <w:rPr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 xml:space="preserve">(1=approvato; 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>2=adottato)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 / adozione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E8E" w:rsidRPr="00EB534E" w:rsidRDefault="00D71E8E" w:rsidP="00D71E8E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>(1=approvato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Ambito territoriale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E8E" w:rsidRPr="00EB534E" w:rsidRDefault="00D71E8E" w:rsidP="00D71E8E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D71E8E" w:rsidRDefault="00D71E8E" w:rsidP="00D71E8E">
            <w:pPr>
              <w:ind w:left="113" w:right="113"/>
              <w:rPr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 xml:space="preserve">(1=approvato; 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>2=adottato)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 / adozione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Ambito territoriale</w:t>
            </w:r>
          </w:p>
        </w:tc>
      </w:tr>
      <w:tr w:rsidR="00D71E8E" w:rsidRPr="00EB534E" w:rsidTr="00D71E8E">
        <w:trPr>
          <w:cantSplit/>
          <w:trHeight w:val="1545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Parma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Reggio nell'Emilia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Modena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Bologna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Ferrara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Ravenna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Forlì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Rimini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Massa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Lucca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Pistoia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Firenze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Prato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Livorno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Pisa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Arezzo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Siena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Grosseto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Perugia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Terni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Pesaro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Ancona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Macerata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Fermo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Ascoli Piceno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Viterbo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Rieti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Roma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Latina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Frosinone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L'Aquila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Teramo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Pescara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Chieti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Isernia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Campobasso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Caserta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Benevento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D30A75" w:rsidRPr="00EB534E" w:rsidTr="00D71E8E">
        <w:trPr>
          <w:trHeight w:val="1410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A75" w:rsidRPr="00EB534E" w:rsidRDefault="00D30A75" w:rsidP="001F27E0">
            <w:pPr>
              <w:ind w:left="2381" w:hanging="2381"/>
              <w:jc w:val="both"/>
              <w:rPr>
                <w:b/>
                <w:bCs/>
              </w:rPr>
            </w:pPr>
            <w:r w:rsidRPr="00EB534E">
              <w:lastRenderedPageBreak/>
              <w:t>Segue:</w:t>
            </w:r>
            <w:r w:rsidRPr="00EB534E">
              <w:rPr>
                <w:b/>
                <w:bCs/>
              </w:rPr>
              <w:t xml:space="preserve"> Tab. IX.4.1A - Stato e anno di adozione/approvazione dei Piani urbani del traffico (Put), dei Piani urbani di mobilità (Pum) e mobilità sostenibile (Pums) e ambito territoriale dei Pum e Pums vigenti nei Comuni Capoluogo di Provincia/Città Metropolitana - Anno </w:t>
            </w:r>
            <w:r w:rsidR="001F27E0">
              <w:rPr>
                <w:b/>
                <w:bCs/>
              </w:rPr>
              <w:t>2019</w:t>
            </w:r>
            <w:r w:rsidRPr="00EB534E">
              <w:rPr>
                <w:vertAlign w:val="superscript"/>
              </w:rPr>
              <w:t>(a)</w:t>
            </w:r>
          </w:p>
        </w:tc>
      </w:tr>
      <w:tr w:rsidR="00D30A75" w:rsidRPr="00EB534E" w:rsidTr="00D71E8E">
        <w:trPr>
          <w:trHeight w:val="210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sz w:val="14"/>
                <w:szCs w:val="14"/>
              </w:rPr>
            </w:pPr>
            <w:r w:rsidRPr="00EB534E">
              <w:rPr>
                <w:sz w:val="14"/>
                <w:szCs w:val="14"/>
              </w:rPr>
              <w:t> </w:t>
            </w:r>
          </w:p>
        </w:tc>
      </w:tr>
      <w:tr w:rsidR="00D30A75" w:rsidRPr="00EB534E" w:rsidTr="00D71E8E">
        <w:trPr>
          <w:trHeight w:val="585"/>
        </w:trPr>
        <w:tc>
          <w:tcPr>
            <w:tcW w:w="18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0A75" w:rsidRPr="00EB534E" w:rsidRDefault="00D30A75" w:rsidP="00D71E8E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A75" w:rsidRPr="00EB534E" w:rsidRDefault="00D30A75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Piani Urbani del Traffico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A75" w:rsidRPr="00EB534E" w:rsidRDefault="00D30A75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Piani Urbani di Mobilità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A75" w:rsidRPr="00EB534E" w:rsidRDefault="00D30A75" w:rsidP="00D71E8E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A75" w:rsidRPr="00EB534E" w:rsidRDefault="00D30A75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Piani Urbani di Mobilità Sostenibile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>(d)</w:t>
            </w:r>
          </w:p>
        </w:tc>
      </w:tr>
      <w:tr w:rsidR="00D71E8E" w:rsidRPr="00EB534E" w:rsidTr="00D71E8E">
        <w:trPr>
          <w:trHeight w:val="540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D71E8E" w:rsidRDefault="00D71E8E" w:rsidP="00D71E8E">
            <w:pPr>
              <w:ind w:left="113" w:right="113"/>
              <w:rPr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 xml:space="preserve">(1=approvato; 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>2=adottato)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 / adozione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E8E" w:rsidRPr="00EB534E" w:rsidRDefault="00D71E8E" w:rsidP="00D71E8E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>(1=approvato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Ambito territoriale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E8E" w:rsidRPr="00EB534E" w:rsidRDefault="00D71E8E" w:rsidP="00D71E8E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D71E8E" w:rsidRDefault="00D71E8E" w:rsidP="00D71E8E">
            <w:pPr>
              <w:ind w:left="113" w:right="113"/>
              <w:rPr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 xml:space="preserve">(1=approvato; 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D71E8E">
              <w:rPr>
                <w:bCs/>
                <w:sz w:val="20"/>
                <w:szCs w:val="20"/>
              </w:rPr>
              <w:t>2=adottato)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 / adozione</w:t>
            </w:r>
          </w:p>
          <w:p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8E" w:rsidRPr="00EB534E" w:rsidRDefault="00D71E8E" w:rsidP="00D71E8E">
            <w:pPr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Ambito territoriale</w:t>
            </w:r>
          </w:p>
        </w:tc>
      </w:tr>
      <w:tr w:rsidR="00D71E8E" w:rsidRPr="00EB534E" w:rsidTr="00D71E8E">
        <w:trPr>
          <w:cantSplit/>
          <w:trHeight w:val="1545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Napoli</w:t>
            </w:r>
            <w:r w:rsidRPr="001F27E0">
              <w:rPr>
                <w:sz w:val="20"/>
                <w:szCs w:val="20"/>
                <w:vertAlign w:val="superscript"/>
              </w:rPr>
              <w:t>(g)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Avellino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Salerno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Foggia</w:t>
            </w:r>
            <w:r w:rsidRPr="001F27E0">
              <w:rPr>
                <w:sz w:val="20"/>
                <w:szCs w:val="20"/>
                <w:vertAlign w:val="superscript"/>
              </w:rPr>
              <w:t>(h)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Andria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Barletta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Trani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Bari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Taranto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Brindisi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Lecce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Potenza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Matera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Cosenza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Crotone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Catanzaro</w:t>
            </w:r>
            <w:r w:rsidRPr="001F27E0">
              <w:rPr>
                <w:sz w:val="20"/>
                <w:szCs w:val="20"/>
                <w:vertAlign w:val="superscript"/>
              </w:rPr>
              <w:t>(i)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Vibo Valentia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Reggio di Calabria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Trapani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Palermo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Messina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Agrigento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Caltanissetta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Enna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Catania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Ragusa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Siracusa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Sassari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Nuoro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Oristano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Cagliari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Carbonia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2006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color w:val="000000"/>
                <w:sz w:val="20"/>
                <w:szCs w:val="20"/>
              </w:rPr>
            </w:pPr>
            <w:r w:rsidRPr="001F27E0">
              <w:rPr>
                <w:color w:val="000000"/>
                <w:sz w:val="20"/>
                <w:szCs w:val="20"/>
              </w:rPr>
              <w:t>-</w:t>
            </w:r>
          </w:p>
        </w:tc>
      </w:tr>
      <w:tr w:rsidR="001F27E0" w:rsidRPr="00EB534E" w:rsidTr="001F27E0">
        <w:trPr>
          <w:trHeight w:val="255"/>
        </w:trPr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b/>
                <w:bCs/>
                <w:sz w:val="20"/>
                <w:szCs w:val="20"/>
              </w:rPr>
            </w:pPr>
            <w:r w:rsidRPr="001F27E0">
              <w:rPr>
                <w:b/>
                <w:bCs/>
                <w:sz w:val="20"/>
                <w:szCs w:val="20"/>
              </w:rPr>
              <w:t>Italia</w:t>
            </w:r>
            <w:r w:rsidRPr="001F27E0">
              <w:rPr>
                <w:bCs/>
                <w:sz w:val="20"/>
                <w:szCs w:val="20"/>
                <w:vertAlign w:val="superscript"/>
              </w:rPr>
              <w:t>(j)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sz w:val="20"/>
                <w:szCs w:val="20"/>
              </w:rPr>
            </w:pPr>
            <w:r w:rsidRPr="001F27E0"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sz w:val="20"/>
                <w:szCs w:val="20"/>
              </w:rPr>
            </w:pPr>
            <w:r w:rsidRPr="001F27E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bCs/>
                <w:sz w:val="20"/>
                <w:szCs w:val="20"/>
              </w:rPr>
            </w:pPr>
            <w:r w:rsidRPr="001F27E0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bCs/>
                <w:sz w:val="20"/>
                <w:szCs w:val="20"/>
              </w:rPr>
            </w:pPr>
            <w:r w:rsidRPr="001F27E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bCs/>
                <w:sz w:val="20"/>
                <w:szCs w:val="20"/>
              </w:rPr>
            </w:pPr>
            <w:r w:rsidRPr="001F27E0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bCs/>
                <w:sz w:val="20"/>
                <w:szCs w:val="20"/>
              </w:rPr>
            </w:pPr>
            <w:r w:rsidRPr="001F27E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bCs/>
                <w:sz w:val="20"/>
                <w:szCs w:val="20"/>
              </w:rPr>
            </w:pPr>
            <w:r w:rsidRPr="001F27E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bCs/>
                <w:sz w:val="20"/>
                <w:szCs w:val="20"/>
              </w:rPr>
            </w:pPr>
            <w:r w:rsidRPr="001F27E0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bCs/>
                <w:sz w:val="20"/>
                <w:szCs w:val="20"/>
              </w:rPr>
            </w:pPr>
            <w:r w:rsidRPr="001F27E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bCs/>
                <w:sz w:val="20"/>
                <w:szCs w:val="20"/>
              </w:rPr>
            </w:pPr>
            <w:r w:rsidRPr="001F27E0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bCs/>
                <w:sz w:val="20"/>
                <w:szCs w:val="20"/>
              </w:rPr>
            </w:pPr>
            <w:r w:rsidRPr="001F27E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jc w:val="right"/>
              <w:rPr>
                <w:b/>
                <w:bCs/>
                <w:sz w:val="20"/>
                <w:szCs w:val="20"/>
              </w:rPr>
            </w:pPr>
            <w:r w:rsidRPr="001F27E0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D71E8E" w:rsidRPr="00EB534E" w:rsidTr="001F27E0">
        <w:trPr>
          <w:trHeight w:val="222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E8E" w:rsidRPr="001F27E0" w:rsidRDefault="00D71E8E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(a) Dati riferiti al 31/12/</w:t>
            </w:r>
            <w:r w:rsidR="001F27E0" w:rsidRPr="001F27E0">
              <w:rPr>
                <w:sz w:val="20"/>
                <w:szCs w:val="20"/>
              </w:rPr>
              <w:t>2019</w:t>
            </w:r>
            <w:r w:rsidRPr="001F27E0">
              <w:rPr>
                <w:sz w:val="20"/>
                <w:szCs w:val="20"/>
              </w:rPr>
              <w:t>.</w:t>
            </w:r>
          </w:p>
        </w:tc>
      </w:tr>
      <w:tr w:rsidR="00D71E8E" w:rsidRPr="00EB534E" w:rsidTr="001F27E0">
        <w:trPr>
          <w:trHeight w:val="1077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E8E" w:rsidRPr="001F27E0" w:rsidRDefault="00D71E8E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(b) Ai sensi del D.Lgs. n. 285/1992 ("Nuovo Codice della strada"), art. 36. Sono tenuti ad adottare un Piano urbano del traffico i Comuni con più di 30 mila abitanti. L’obbligo è stato successivamente esteso ad altri Comuni, individuati da appositi decreti ministeriali, fra cui Sondrio (D.M. 26/9/1994), Isernia (D.M. 2/1/1996), Carbonia e Iglesias (D.M. 26/9/1996). Il Put si intende adottato/approvato con la delibera di adozione/approvazione del Piano generale del traffico urbano (Pgtu), il primo dei tre livelli di pianificazione previsti dalla normativa.</w:t>
            </w:r>
          </w:p>
        </w:tc>
      </w:tr>
      <w:tr w:rsidR="00D71E8E" w:rsidRPr="00EB534E" w:rsidTr="001F27E0">
        <w:trPr>
          <w:trHeight w:val="439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E8E" w:rsidRPr="001F27E0" w:rsidRDefault="00D71E8E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lastRenderedPageBreak/>
              <w:t xml:space="preserve">(c) Ai sensi della L. n. 340/2000, art. 22. Hanno la possibilità di dotarsi di un Piano urbano di mobilità singoli Comuni o loro aggregazioni con più di 100 mila abitanti. </w:t>
            </w:r>
          </w:p>
        </w:tc>
      </w:tr>
      <w:tr w:rsidR="00D71E8E" w:rsidRPr="00EB534E" w:rsidTr="001F27E0">
        <w:trPr>
          <w:trHeight w:val="439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E8E" w:rsidRPr="001F27E0" w:rsidRDefault="00D71E8E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 xml:space="preserve">(d) Ai sensi del D.M. 4/8/2017. Sono tenuti a dotarsi di un Piano urbano di mobilità sostenibile le Città metropolitane, gli enti di area vasta, i Comuni e le associazioni di Comuni con popolazione superiore a 100 mila abitanti. </w:t>
            </w:r>
          </w:p>
        </w:tc>
      </w:tr>
      <w:tr w:rsidR="001F27E0" w:rsidRPr="00EB534E" w:rsidTr="001F27E0">
        <w:trPr>
          <w:trHeight w:val="180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(e) Approvato nel 2014 un Piano urbano della mobilità e del traffico (Pumt) che unifica Put e Pum.</w:t>
            </w:r>
          </w:p>
        </w:tc>
      </w:tr>
      <w:tr w:rsidR="001F27E0" w:rsidRPr="00EB534E" w:rsidTr="001F27E0">
        <w:trPr>
          <w:trHeight w:val="222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(f) Piano generale del traffico (Pgtu) denominato Piano della mobilità urbana.</w:t>
            </w:r>
          </w:p>
        </w:tc>
      </w:tr>
      <w:tr w:rsidR="001F27E0" w:rsidRPr="00EB534E" w:rsidTr="001F27E0">
        <w:trPr>
          <w:trHeight w:val="222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(g) Approvato nel 2016 un preliminare del Pums.</w:t>
            </w:r>
          </w:p>
        </w:tc>
      </w:tr>
      <w:tr w:rsidR="001F27E0" w:rsidRPr="00EB534E" w:rsidTr="001F27E0">
        <w:trPr>
          <w:trHeight w:val="222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(h) Pum denominato Piano urbano della mobilità di area vasta (Pumav).</w:t>
            </w:r>
          </w:p>
        </w:tc>
      </w:tr>
      <w:tr w:rsidR="001F27E0" w:rsidRPr="00EB534E" w:rsidTr="001F27E0">
        <w:trPr>
          <w:trHeight w:val="221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7E0" w:rsidRPr="001F27E0" w:rsidRDefault="001F27E0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(i) Pubblicato nel 2019 un preliminare del Pums.</w:t>
            </w:r>
          </w:p>
        </w:tc>
      </w:tr>
      <w:tr w:rsidR="00D71E8E" w:rsidRPr="00EB534E" w:rsidTr="001F27E0">
        <w:trPr>
          <w:trHeight w:val="80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E8E" w:rsidRPr="001F27E0" w:rsidRDefault="00D71E8E" w:rsidP="001F27E0">
            <w:pPr>
              <w:rPr>
                <w:sz w:val="20"/>
                <w:szCs w:val="20"/>
              </w:rPr>
            </w:pPr>
            <w:r w:rsidRPr="001F27E0">
              <w:rPr>
                <w:sz w:val="20"/>
                <w:szCs w:val="20"/>
              </w:rPr>
              <w:t>(</w:t>
            </w:r>
            <w:r w:rsidR="001F27E0" w:rsidRPr="001F27E0">
              <w:rPr>
                <w:sz w:val="20"/>
                <w:szCs w:val="20"/>
              </w:rPr>
              <w:t>j</w:t>
            </w:r>
            <w:r w:rsidRPr="001F27E0">
              <w:rPr>
                <w:sz w:val="20"/>
                <w:szCs w:val="20"/>
              </w:rPr>
              <w:t xml:space="preserve">) </w:t>
            </w:r>
            <w:r w:rsidR="001F27E0" w:rsidRPr="001F27E0">
              <w:rPr>
                <w:sz w:val="20"/>
                <w:szCs w:val="20"/>
              </w:rPr>
              <w:t>Valori riferiti all’insieme dei Comuni Capoluogo</w:t>
            </w:r>
            <w:r w:rsidRPr="001F27E0">
              <w:rPr>
                <w:sz w:val="20"/>
                <w:szCs w:val="20"/>
              </w:rPr>
              <w:t>.</w:t>
            </w:r>
          </w:p>
        </w:tc>
      </w:tr>
      <w:tr w:rsidR="00D71E8E" w:rsidRPr="00EB534E" w:rsidTr="001F27E0">
        <w:trPr>
          <w:trHeight w:val="222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1E8E" w:rsidRPr="001F27E0" w:rsidRDefault="00D71E8E" w:rsidP="001F27E0">
            <w:pPr>
              <w:rPr>
                <w:i/>
                <w:iCs/>
                <w:sz w:val="20"/>
                <w:szCs w:val="20"/>
              </w:rPr>
            </w:pPr>
            <w:r w:rsidRPr="001F27E0">
              <w:rPr>
                <w:i/>
                <w:iCs/>
                <w:sz w:val="20"/>
                <w:szCs w:val="20"/>
              </w:rPr>
              <w:t>Fonte:</w:t>
            </w:r>
            <w:r w:rsidRPr="001F27E0">
              <w:rPr>
                <w:sz w:val="20"/>
                <w:szCs w:val="20"/>
              </w:rPr>
              <w:t xml:space="preserve"> Istat, Dati ambientali nelle città</w:t>
            </w:r>
          </w:p>
        </w:tc>
      </w:tr>
    </w:tbl>
    <w:p w:rsidR="00552221" w:rsidRDefault="00552221">
      <w:pPr>
        <w:sectPr w:rsidR="00552221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915"/>
        <w:gridCol w:w="860"/>
        <w:gridCol w:w="1100"/>
        <w:gridCol w:w="160"/>
        <w:gridCol w:w="856"/>
        <w:gridCol w:w="190"/>
        <w:gridCol w:w="915"/>
        <w:gridCol w:w="861"/>
        <w:gridCol w:w="1117"/>
        <w:gridCol w:w="160"/>
        <w:gridCol w:w="841"/>
      </w:tblGrid>
      <w:tr w:rsidR="00E83741" w:rsidRPr="00E83741" w:rsidTr="00B9499E">
        <w:trPr>
          <w:trHeight w:val="750"/>
        </w:trPr>
        <w:tc>
          <w:tcPr>
            <w:tcW w:w="97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FE1656">
            <w:pPr>
              <w:ind w:left="1956" w:hanging="1956"/>
              <w:jc w:val="both"/>
              <w:rPr>
                <w:b/>
                <w:bCs/>
              </w:rPr>
            </w:pPr>
            <w:r w:rsidRPr="00E83741">
              <w:rPr>
                <w:b/>
                <w:bCs/>
              </w:rPr>
              <w:lastRenderedPageBreak/>
              <w:t>Tab. IX.5.</w:t>
            </w:r>
            <w:bookmarkStart w:id="5" w:name="tabIX51A"/>
            <w:bookmarkStart w:id="6" w:name="tabIX52A"/>
            <w:bookmarkStart w:id="7" w:name="figIX11"/>
            <w:bookmarkEnd w:id="5"/>
            <w:bookmarkEnd w:id="6"/>
            <w:bookmarkEnd w:id="7"/>
            <w:r w:rsidR="00FE1656">
              <w:rPr>
                <w:b/>
                <w:bCs/>
              </w:rPr>
              <w:t>1</w:t>
            </w:r>
            <w:r w:rsidRPr="00E83741">
              <w:rPr>
                <w:b/>
                <w:bCs/>
              </w:rPr>
              <w:t>A - Autovetture a basse emissioni circolanti nei Comuni Capoluogo di Provincia/Città Metropolitana per ti</w:t>
            </w:r>
            <w:r w:rsidR="00745E26">
              <w:rPr>
                <w:b/>
                <w:bCs/>
              </w:rPr>
              <w:t xml:space="preserve">po di alimentazione - Anni </w:t>
            </w:r>
            <w:r w:rsidR="00CE5EBA">
              <w:rPr>
                <w:b/>
                <w:bCs/>
              </w:rPr>
              <w:t>2018</w:t>
            </w:r>
            <w:r w:rsidR="00745E26">
              <w:rPr>
                <w:b/>
                <w:bCs/>
              </w:rPr>
              <w:t xml:space="preserve">, </w:t>
            </w:r>
            <w:r w:rsidR="00CE5EBA">
              <w:rPr>
                <w:b/>
                <w:bCs/>
              </w:rPr>
              <w:t>2019</w:t>
            </w:r>
          </w:p>
        </w:tc>
      </w:tr>
      <w:tr w:rsidR="00E83741" w:rsidRPr="00E83741" w:rsidTr="00B9499E">
        <w:trPr>
          <w:trHeight w:val="270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3741" w:rsidRPr="00E83741" w:rsidRDefault="00E83741" w:rsidP="00E8374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83741" w:rsidRPr="00E83741" w:rsidTr="00B9499E">
        <w:trPr>
          <w:trHeight w:val="345"/>
        </w:trPr>
        <w:tc>
          <w:tcPr>
            <w:tcW w:w="47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741" w:rsidRPr="00E83741" w:rsidRDefault="00912EA6" w:rsidP="00E83741">
            <w:pPr>
              <w:rPr>
                <w:i/>
                <w:iCs/>
              </w:rPr>
            </w:pPr>
            <w:r>
              <w:rPr>
                <w:i/>
                <w:iCs/>
              </w:rPr>
              <w:t>V</w:t>
            </w:r>
            <w:r w:rsidR="00E83741" w:rsidRPr="00E83741">
              <w:rPr>
                <w:i/>
                <w:iCs/>
              </w:rPr>
              <w:t>alori per 1.000 autovetture circolanti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741" w:rsidRPr="00E83741" w:rsidRDefault="00E83741" w:rsidP="00E8374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741" w:rsidRPr="00E83741" w:rsidRDefault="00E83741" w:rsidP="00E8374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741" w:rsidRPr="00E83741" w:rsidRDefault="00E83741" w:rsidP="00E8374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741" w:rsidRPr="00E83741" w:rsidRDefault="00E83741" w:rsidP="00E8374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741" w:rsidRPr="00E83741" w:rsidRDefault="00E83741" w:rsidP="00E8374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741" w:rsidRPr="00E83741" w:rsidRDefault="00E83741" w:rsidP="00E8374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3741" w:rsidRPr="00E83741" w:rsidRDefault="00E83741" w:rsidP="00E83741">
            <w:pPr>
              <w:rPr>
                <w:b/>
                <w:bCs/>
                <w:sz w:val="14"/>
                <w:szCs w:val="14"/>
              </w:rPr>
            </w:pPr>
          </w:p>
        </w:tc>
      </w:tr>
      <w:tr w:rsidR="00AE065F" w:rsidRPr="00E83741" w:rsidTr="004E2ADC">
        <w:trPr>
          <w:trHeight w:val="300"/>
        </w:trPr>
        <w:tc>
          <w:tcPr>
            <w:tcW w:w="174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20"/>
                <w:szCs w:val="20"/>
              </w:rPr>
            </w:pPr>
            <w:r w:rsidRPr="00E83741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 </w:t>
            </w:r>
          </w:p>
        </w:tc>
        <w:tc>
          <w:tcPr>
            <w:tcW w:w="3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AE065F" w:rsidRPr="00E83741" w:rsidTr="004E2ADC">
        <w:trPr>
          <w:trHeight w:val="327"/>
        </w:trPr>
        <w:tc>
          <w:tcPr>
            <w:tcW w:w="174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AE065F" w:rsidRPr="00E83741" w:rsidRDefault="00AE065F" w:rsidP="00AE06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Elettriche e ibride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 xml:space="preserve">Gas e </w:t>
            </w:r>
            <w:r w:rsidRPr="00AD2935">
              <w:rPr>
                <w:i/>
                <w:sz w:val="20"/>
                <w:szCs w:val="20"/>
              </w:rPr>
              <w:t>bi-fuel</w:t>
            </w:r>
          </w:p>
        </w:tc>
        <w:tc>
          <w:tcPr>
            <w:tcW w:w="1016" w:type="dxa"/>
            <w:gridSpan w:val="2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Elettriche e ibride</w:t>
            </w:r>
          </w:p>
        </w:tc>
        <w:tc>
          <w:tcPr>
            <w:tcW w:w="111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 xml:space="preserve">Gas e </w:t>
            </w:r>
            <w:r w:rsidRPr="00AD2935">
              <w:rPr>
                <w:i/>
                <w:sz w:val="20"/>
                <w:szCs w:val="20"/>
              </w:rPr>
              <w:t>bi-fuel</w:t>
            </w:r>
          </w:p>
        </w:tc>
        <w:tc>
          <w:tcPr>
            <w:tcW w:w="1001" w:type="dxa"/>
            <w:gridSpan w:val="2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</w:tr>
      <w:tr w:rsidR="00AE065F" w:rsidRPr="00E83741" w:rsidTr="004E2ADC">
        <w:trPr>
          <w:trHeight w:val="1290"/>
        </w:trPr>
        <w:tc>
          <w:tcPr>
            <w:tcW w:w="174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A trazione esclusiva-mente elettrica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Ibride elettriche (a benzina o a gasolio)</w:t>
            </w:r>
          </w:p>
        </w:tc>
        <w:tc>
          <w:tcPr>
            <w:tcW w:w="11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A trazione esclusiva-mente elettrica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Ibride elettriche (a benzina o a gasolio)</w:t>
            </w:r>
          </w:p>
        </w:tc>
        <w:tc>
          <w:tcPr>
            <w:tcW w:w="111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Torino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120,3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122,7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136,8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Vercelli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69,2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81,5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Novara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91,1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92,2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107,5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Biella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63,8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69,2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Cuneo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79,4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72,9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87,4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Verbania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46,2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38,5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47,0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Asti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80,5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79,4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85,5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Alessandria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88,1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82,9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92,0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Aosta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33,9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42,5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Imperia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26,9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34,7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27,6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38,0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Savona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47,2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56,9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Genova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36,5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37,1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49,3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La Spezia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89,0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Varese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51,4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Como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26,9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27,3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49,9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Lecco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14,6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34,7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50,2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Sondrio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27,3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30,4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Milano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54,7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75,9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26,5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57,3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85,4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Monza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53,7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69,8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54,7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76,2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Bergamo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82,7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108,4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Brescia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121,4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136,7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123,7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144,0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Pavia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89,7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Lodi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76,1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86,2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93,6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Cremona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65,6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78,6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66,4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84,6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Mantova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113,6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Bolzano/Bozen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40,5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50,8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56,3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Trento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57,1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69,2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62,6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77,7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Verona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130,8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144,7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137,8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157,5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Vicenza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120,8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Belluno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56,0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Treviso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120,0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Venezia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122,1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Padova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133,6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142,5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Rovigo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178,8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188,0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196,3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Pordenone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51,6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62,8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15,8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54,1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70,5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Udine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44,5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35,2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49,8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Gorizia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22,5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Trieste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26,2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Piacenza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139,4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139,4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154,5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Parma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194,7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188,9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206,8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Reggio nell'Emilia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207,3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221,0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227,1</w:t>
            </w:r>
          </w:p>
        </w:tc>
      </w:tr>
      <w:tr w:rsidR="00773008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008" w:rsidRPr="00E83741" w:rsidRDefault="00773008" w:rsidP="00773008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Modena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170,8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185,7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3008" w:rsidRPr="00597F21" w:rsidRDefault="00773008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192,3</w:t>
            </w:r>
          </w:p>
        </w:tc>
      </w:tr>
      <w:tr w:rsidR="00AE065F" w:rsidRPr="00E83741" w:rsidTr="00B9499E">
        <w:trPr>
          <w:trHeight w:val="660"/>
        </w:trPr>
        <w:tc>
          <w:tcPr>
            <w:tcW w:w="97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FE1656">
            <w:pPr>
              <w:ind w:left="2466" w:hanging="2466"/>
              <w:jc w:val="both"/>
              <w:rPr>
                <w:b/>
                <w:bCs/>
              </w:rPr>
            </w:pPr>
            <w:r w:rsidRPr="00E83741">
              <w:lastRenderedPageBreak/>
              <w:t xml:space="preserve">Segue: </w:t>
            </w:r>
            <w:r w:rsidRPr="00E83741">
              <w:rPr>
                <w:b/>
                <w:bCs/>
              </w:rPr>
              <w:t>Tab. IX.5.</w:t>
            </w:r>
            <w:r w:rsidR="00FE1656">
              <w:rPr>
                <w:b/>
                <w:bCs/>
              </w:rPr>
              <w:t>1</w:t>
            </w:r>
            <w:r w:rsidRPr="00E83741">
              <w:rPr>
                <w:b/>
                <w:bCs/>
              </w:rPr>
              <w:t xml:space="preserve">A - Autovetture a basse emissioni circolanti nei Comuni Capoluogo di Provincia/Città Metropolitana per tipo di alimentazione - Anni </w:t>
            </w:r>
            <w:r>
              <w:rPr>
                <w:b/>
                <w:bCs/>
              </w:rPr>
              <w:t>2018, 2019</w:t>
            </w:r>
          </w:p>
        </w:tc>
      </w:tr>
      <w:tr w:rsidR="00AE065F" w:rsidRPr="00E83741" w:rsidTr="00B9499E">
        <w:trPr>
          <w:trHeight w:val="210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E065F" w:rsidRPr="00E83741" w:rsidTr="00B9499E">
        <w:trPr>
          <w:trHeight w:val="345"/>
        </w:trPr>
        <w:tc>
          <w:tcPr>
            <w:tcW w:w="47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i/>
                <w:iCs/>
              </w:rPr>
            </w:pPr>
            <w:r>
              <w:rPr>
                <w:i/>
                <w:iCs/>
              </w:rPr>
              <w:t>V</w:t>
            </w:r>
            <w:r w:rsidRPr="00E83741">
              <w:rPr>
                <w:i/>
                <w:iCs/>
              </w:rPr>
              <w:t>alori per 1.000 autovetture circolanti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</w:tr>
      <w:tr w:rsidR="00AE065F" w:rsidRPr="00E83741" w:rsidTr="004E2ADC">
        <w:trPr>
          <w:trHeight w:val="300"/>
        </w:trPr>
        <w:tc>
          <w:tcPr>
            <w:tcW w:w="174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20"/>
                <w:szCs w:val="20"/>
              </w:rPr>
            </w:pPr>
            <w:r w:rsidRPr="00E83741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 </w:t>
            </w:r>
          </w:p>
        </w:tc>
        <w:tc>
          <w:tcPr>
            <w:tcW w:w="3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AE065F" w:rsidRPr="00E83741" w:rsidTr="004E2ADC">
        <w:trPr>
          <w:trHeight w:val="327"/>
        </w:trPr>
        <w:tc>
          <w:tcPr>
            <w:tcW w:w="174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AE065F" w:rsidRPr="00E83741" w:rsidRDefault="00AE065F" w:rsidP="00AE06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Elettriche e ibride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 xml:space="preserve">Gas e </w:t>
            </w:r>
            <w:r w:rsidRPr="00AD2935">
              <w:rPr>
                <w:i/>
                <w:sz w:val="20"/>
                <w:szCs w:val="20"/>
              </w:rPr>
              <w:t>bi-fuel</w:t>
            </w:r>
          </w:p>
        </w:tc>
        <w:tc>
          <w:tcPr>
            <w:tcW w:w="1016" w:type="dxa"/>
            <w:gridSpan w:val="2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Elettriche e ibride</w:t>
            </w:r>
          </w:p>
        </w:tc>
        <w:tc>
          <w:tcPr>
            <w:tcW w:w="111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 xml:space="preserve">Gas e </w:t>
            </w:r>
            <w:r w:rsidRPr="00AD2935">
              <w:rPr>
                <w:i/>
                <w:sz w:val="20"/>
                <w:szCs w:val="20"/>
              </w:rPr>
              <w:t>bi-fuel</w:t>
            </w:r>
          </w:p>
        </w:tc>
        <w:tc>
          <w:tcPr>
            <w:tcW w:w="1001" w:type="dxa"/>
            <w:gridSpan w:val="2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</w:tr>
      <w:tr w:rsidR="00AE065F" w:rsidRPr="00E83741" w:rsidTr="004E2ADC">
        <w:trPr>
          <w:trHeight w:val="1290"/>
        </w:trPr>
        <w:tc>
          <w:tcPr>
            <w:tcW w:w="174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A trazione esclusiva-mente elettrica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Ibride elettriche (a benzina o a gasolio)</w:t>
            </w:r>
          </w:p>
        </w:tc>
        <w:tc>
          <w:tcPr>
            <w:tcW w:w="11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A trazione esclusiva-mente elettrica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Ibride elettriche (a benzina o a gasolio)</w:t>
            </w:r>
          </w:p>
        </w:tc>
        <w:tc>
          <w:tcPr>
            <w:tcW w:w="111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Bologna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169,3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196,8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34,7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207,0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Ferrara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185,2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200,7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Ravenna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209,3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216,9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211,3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222,0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Forlì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189,6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195,4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190,4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199,5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Rimini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182,2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191,6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187,5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200,4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Massa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121,6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126,5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121,9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128,6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Lucca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118,3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Pistoia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115,5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119,2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123,1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Firenze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81,3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91,9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96,7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Prato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85,4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96,7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Livorno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78,5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83,8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88,4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Pisa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112,6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Arezzo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120,7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126,3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130,8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Siena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82,2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86,2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Grosseto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74,9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78,0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76,7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81,7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Perugia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124,6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121,7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133,0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Terni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143,8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149,4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154,2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161,9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Pesaro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134,4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145,7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Ancona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195,8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202,3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202,1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211,8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Macerata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226,4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231,1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234,5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241,9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Fermo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204,5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208,0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210,3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215,4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Ascoli Piceno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161,0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166,4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Viterbo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68,2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75,6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Rieti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95,7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Roma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13,5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91,9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17,6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85,2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104,0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Latina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88,2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102,6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Frosinone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107,4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L'Aquila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85,3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92,0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Teramo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117,8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124,4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Pescara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104,9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Chieti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105,2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Isernia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52,2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53,2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55,7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Campobasso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104,2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Caserta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113,7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Benevento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91,4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102,7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Napoli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111,9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114,8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Avellino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117,1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122,4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Salerno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112,4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Foggia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116,9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120,3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120,1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124,8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Andria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45,5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49,2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Barletta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50,7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53,5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Trani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63,8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66,7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71,1</w:t>
            </w:r>
          </w:p>
        </w:tc>
      </w:tr>
      <w:tr w:rsidR="00AE065F" w:rsidRPr="00E83741" w:rsidTr="00B9499E">
        <w:trPr>
          <w:trHeight w:val="705"/>
        </w:trPr>
        <w:tc>
          <w:tcPr>
            <w:tcW w:w="97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FE1656">
            <w:pPr>
              <w:ind w:left="2466" w:hanging="2466"/>
              <w:jc w:val="both"/>
              <w:rPr>
                <w:b/>
                <w:bCs/>
              </w:rPr>
            </w:pPr>
            <w:r w:rsidRPr="00E83741">
              <w:lastRenderedPageBreak/>
              <w:t xml:space="preserve">Segue: </w:t>
            </w:r>
            <w:r w:rsidRPr="00E83741">
              <w:rPr>
                <w:b/>
                <w:bCs/>
              </w:rPr>
              <w:t>Tab. IX.5.</w:t>
            </w:r>
            <w:r w:rsidR="00FE1656">
              <w:rPr>
                <w:b/>
                <w:bCs/>
              </w:rPr>
              <w:t>1</w:t>
            </w:r>
            <w:r w:rsidRPr="00E83741">
              <w:rPr>
                <w:b/>
                <w:bCs/>
              </w:rPr>
              <w:t xml:space="preserve">A - Autovetture a basse emissioni circolanti nei Comuni Capoluogo di Provincia/Città Metropolitana per tipo di alimentazione - Anni </w:t>
            </w:r>
            <w:r>
              <w:rPr>
                <w:b/>
                <w:bCs/>
              </w:rPr>
              <w:t>2018, 2019</w:t>
            </w:r>
          </w:p>
        </w:tc>
      </w:tr>
      <w:tr w:rsidR="00AE065F" w:rsidRPr="00E83741" w:rsidTr="00B9499E">
        <w:trPr>
          <w:trHeight w:val="270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65F" w:rsidRPr="00E83741" w:rsidRDefault="00AE065F" w:rsidP="00AE065F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E065F" w:rsidRPr="00E83741" w:rsidTr="00B9499E">
        <w:trPr>
          <w:trHeight w:val="345"/>
        </w:trPr>
        <w:tc>
          <w:tcPr>
            <w:tcW w:w="47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i/>
                <w:iCs/>
              </w:rPr>
            </w:pPr>
            <w:r>
              <w:rPr>
                <w:i/>
                <w:iCs/>
              </w:rPr>
              <w:t>V</w:t>
            </w:r>
            <w:r w:rsidRPr="00E83741">
              <w:rPr>
                <w:i/>
                <w:iCs/>
              </w:rPr>
              <w:t>alori per 1.000 autovetture circolanti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14"/>
                <w:szCs w:val="14"/>
              </w:rPr>
            </w:pPr>
          </w:p>
        </w:tc>
      </w:tr>
      <w:tr w:rsidR="00AE065F" w:rsidRPr="00E83741" w:rsidTr="004E2ADC">
        <w:trPr>
          <w:trHeight w:val="300"/>
        </w:trPr>
        <w:tc>
          <w:tcPr>
            <w:tcW w:w="174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20"/>
                <w:szCs w:val="20"/>
              </w:rPr>
            </w:pPr>
            <w:r w:rsidRPr="00E83741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 </w:t>
            </w:r>
          </w:p>
        </w:tc>
        <w:tc>
          <w:tcPr>
            <w:tcW w:w="3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AE065F" w:rsidRPr="00E83741" w:rsidTr="004E2ADC">
        <w:trPr>
          <w:trHeight w:val="327"/>
        </w:trPr>
        <w:tc>
          <w:tcPr>
            <w:tcW w:w="174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AE065F" w:rsidRPr="00E83741" w:rsidRDefault="00AE065F" w:rsidP="00AE06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Elettriche e ibride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 xml:space="preserve">Gas e </w:t>
            </w:r>
            <w:r w:rsidRPr="00AD2935">
              <w:rPr>
                <w:i/>
                <w:sz w:val="20"/>
                <w:szCs w:val="20"/>
              </w:rPr>
              <w:t>bi-fuel</w:t>
            </w:r>
          </w:p>
        </w:tc>
        <w:tc>
          <w:tcPr>
            <w:tcW w:w="1016" w:type="dxa"/>
            <w:gridSpan w:val="2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Elettriche e ibride</w:t>
            </w:r>
          </w:p>
        </w:tc>
        <w:tc>
          <w:tcPr>
            <w:tcW w:w="111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 xml:space="preserve">Gas e </w:t>
            </w:r>
            <w:r w:rsidRPr="00AD2935">
              <w:rPr>
                <w:i/>
                <w:sz w:val="20"/>
                <w:szCs w:val="20"/>
              </w:rPr>
              <w:t>bi-fuel</w:t>
            </w:r>
          </w:p>
        </w:tc>
        <w:tc>
          <w:tcPr>
            <w:tcW w:w="1001" w:type="dxa"/>
            <w:gridSpan w:val="2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</w:tr>
      <w:tr w:rsidR="00AE065F" w:rsidRPr="00E83741" w:rsidTr="004E2ADC">
        <w:trPr>
          <w:trHeight w:val="1290"/>
        </w:trPr>
        <w:tc>
          <w:tcPr>
            <w:tcW w:w="174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065F" w:rsidRPr="00E83741" w:rsidRDefault="00AE065F" w:rsidP="00AE06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A trazione esclusiva-mente elettrica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Ibride elettriche (a benzina o a gasolio)</w:t>
            </w:r>
          </w:p>
        </w:tc>
        <w:tc>
          <w:tcPr>
            <w:tcW w:w="11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A trazione esclusiva-mente elettrica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F17103" w:rsidRDefault="00AE065F" w:rsidP="00AE065F">
            <w:pPr>
              <w:jc w:val="right"/>
              <w:rPr>
                <w:sz w:val="18"/>
                <w:szCs w:val="18"/>
              </w:rPr>
            </w:pPr>
            <w:r w:rsidRPr="00F17103">
              <w:rPr>
                <w:sz w:val="18"/>
                <w:szCs w:val="18"/>
              </w:rPr>
              <w:t>Ibride elettriche (a benzina o a gasolio)</w:t>
            </w:r>
          </w:p>
        </w:tc>
        <w:tc>
          <w:tcPr>
            <w:tcW w:w="111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E83741" w:rsidRDefault="00AE065F" w:rsidP="00AE06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E83741" w:rsidRDefault="00AE065F" w:rsidP="00AE065F">
            <w:pPr>
              <w:jc w:val="center"/>
              <w:rPr>
                <w:sz w:val="20"/>
                <w:szCs w:val="20"/>
              </w:rPr>
            </w:pP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Bari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109,8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Taranto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71,7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73,3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74,8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77,6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Brindisi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87,4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91,3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Lecce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107,4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Potenza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76,8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78,9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81,5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85,2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Matera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75,5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76,9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82,2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Cosenza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37,1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40,6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Crotone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43,4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Catanzaro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43,3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45,8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49,2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Vibo Valentia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29,7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32,1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33,9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Reggio di Calabria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33,1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39,1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Trapani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37,6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34,4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38,6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Palermo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66,1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69,8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73,2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Messina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32,5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33,7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37,2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Agrigento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30,7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32,8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33,3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Caltanissetta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33,9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36,7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Enna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26,7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Catania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46,7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50,2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Ragusa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55,1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50,6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58,3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Siracusa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45,5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41,8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48,3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Sassari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29,5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29,1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34,6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Nuoro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22,4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22,4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30,8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Oristano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25,4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27,9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25,5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29,3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Cagliari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23,8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32,2</w:t>
            </w:r>
          </w:p>
        </w:tc>
      </w:tr>
      <w:tr w:rsidR="00597F21" w:rsidRPr="00E83741" w:rsidTr="00597F2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F21" w:rsidRPr="00E83741" w:rsidRDefault="00597F21" w:rsidP="00597F21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Carbonia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27,6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27,9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7F21" w:rsidRPr="00597F21" w:rsidRDefault="00597F21" w:rsidP="00597F21">
            <w:pPr>
              <w:jc w:val="right"/>
              <w:rPr>
                <w:color w:val="000000"/>
                <w:sz w:val="20"/>
                <w:szCs w:val="20"/>
              </w:rPr>
            </w:pPr>
            <w:r w:rsidRPr="00597F21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AE065F" w:rsidRPr="00E83741" w:rsidTr="00597F21">
        <w:trPr>
          <w:trHeight w:val="315"/>
        </w:trPr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065F" w:rsidRPr="00E83741" w:rsidRDefault="00AE065F" w:rsidP="00AE065F">
            <w:pPr>
              <w:rPr>
                <w:sz w:val="20"/>
                <w:szCs w:val="20"/>
              </w:rPr>
            </w:pPr>
            <w:r w:rsidRPr="00E83741">
              <w:rPr>
                <w:b/>
                <w:bCs/>
                <w:sz w:val="20"/>
                <w:szCs w:val="20"/>
              </w:rPr>
              <w:t>Italia</w:t>
            </w:r>
            <w:r w:rsidRPr="00E83741">
              <w:rPr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597F21" w:rsidRDefault="00AE065F" w:rsidP="00597F21">
            <w:pPr>
              <w:jc w:val="right"/>
              <w:rPr>
                <w:b/>
                <w:sz w:val="20"/>
                <w:szCs w:val="20"/>
              </w:rPr>
            </w:pPr>
            <w:r w:rsidRPr="00597F21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597F21" w:rsidRDefault="00AE065F" w:rsidP="00597F21">
            <w:pPr>
              <w:jc w:val="right"/>
              <w:rPr>
                <w:b/>
                <w:sz w:val="20"/>
                <w:szCs w:val="20"/>
              </w:rPr>
            </w:pPr>
            <w:r w:rsidRPr="00597F21">
              <w:rPr>
                <w:b/>
                <w:sz w:val="20"/>
                <w:szCs w:val="20"/>
              </w:rPr>
              <w:t>9,2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597F21" w:rsidRDefault="00AE065F" w:rsidP="00597F21">
            <w:pPr>
              <w:jc w:val="right"/>
              <w:rPr>
                <w:b/>
                <w:sz w:val="20"/>
                <w:szCs w:val="20"/>
              </w:rPr>
            </w:pPr>
            <w:r w:rsidRPr="00597F21">
              <w:rPr>
                <w:b/>
                <w:sz w:val="20"/>
                <w:szCs w:val="20"/>
              </w:rPr>
              <w:t>87,5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597F21" w:rsidRDefault="00AE065F" w:rsidP="00597F2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597F21" w:rsidRDefault="00597F21" w:rsidP="00597F21">
            <w:pPr>
              <w:jc w:val="right"/>
              <w:rPr>
                <w:b/>
                <w:sz w:val="20"/>
                <w:szCs w:val="20"/>
              </w:rPr>
            </w:pPr>
            <w:r w:rsidRPr="00597F21">
              <w:rPr>
                <w:b/>
                <w:sz w:val="20"/>
                <w:szCs w:val="20"/>
              </w:rPr>
              <w:t>97,1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597F21" w:rsidRDefault="00AE065F" w:rsidP="00597F2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597F21" w:rsidRDefault="00AE065F" w:rsidP="00597F21">
            <w:pPr>
              <w:jc w:val="right"/>
              <w:rPr>
                <w:b/>
                <w:sz w:val="20"/>
                <w:szCs w:val="20"/>
              </w:rPr>
            </w:pPr>
            <w:r w:rsidRPr="00597F21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597F21" w:rsidRDefault="00AE065F" w:rsidP="00597F21">
            <w:pPr>
              <w:jc w:val="right"/>
              <w:rPr>
                <w:b/>
                <w:sz w:val="20"/>
                <w:szCs w:val="20"/>
              </w:rPr>
            </w:pPr>
            <w:r w:rsidRPr="00597F21">
              <w:rPr>
                <w:b/>
                <w:sz w:val="20"/>
                <w:szCs w:val="20"/>
              </w:rPr>
              <w:t>12,4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065F" w:rsidRPr="00597F21" w:rsidRDefault="00AE065F" w:rsidP="00597F21">
            <w:pPr>
              <w:jc w:val="right"/>
              <w:rPr>
                <w:b/>
                <w:sz w:val="20"/>
                <w:szCs w:val="20"/>
              </w:rPr>
            </w:pPr>
            <w:r w:rsidRPr="00597F21">
              <w:rPr>
                <w:b/>
                <w:sz w:val="20"/>
                <w:szCs w:val="20"/>
              </w:rPr>
              <w:t>91,5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597F21" w:rsidRDefault="00AE065F" w:rsidP="00597F2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65F" w:rsidRPr="00597F21" w:rsidRDefault="00597F21" w:rsidP="00597F21">
            <w:pPr>
              <w:jc w:val="right"/>
              <w:rPr>
                <w:b/>
                <w:sz w:val="20"/>
                <w:szCs w:val="20"/>
              </w:rPr>
            </w:pPr>
            <w:r w:rsidRPr="00597F21">
              <w:rPr>
                <w:b/>
                <w:sz w:val="20"/>
                <w:szCs w:val="20"/>
              </w:rPr>
              <w:t>104,7</w:t>
            </w:r>
          </w:p>
        </w:tc>
      </w:tr>
      <w:tr w:rsidR="00AE065F" w:rsidRPr="00E83741" w:rsidTr="00B9499E">
        <w:trPr>
          <w:trHeight w:val="240"/>
        </w:trPr>
        <w:tc>
          <w:tcPr>
            <w:tcW w:w="97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65F" w:rsidRPr="00E83741" w:rsidRDefault="00AE065F" w:rsidP="00AE065F">
            <w:pPr>
              <w:rPr>
                <w:sz w:val="18"/>
                <w:szCs w:val="18"/>
              </w:rPr>
            </w:pPr>
            <w:r w:rsidRPr="00E83741">
              <w:rPr>
                <w:sz w:val="18"/>
                <w:szCs w:val="18"/>
              </w:rPr>
              <w:t xml:space="preserve">(a) </w:t>
            </w:r>
            <w:r>
              <w:rPr>
                <w:sz w:val="18"/>
                <w:szCs w:val="18"/>
              </w:rPr>
              <w:t>Valori riferiti</w:t>
            </w:r>
            <w:r w:rsidRPr="00E83741">
              <w:rPr>
                <w:sz w:val="18"/>
                <w:szCs w:val="18"/>
              </w:rPr>
              <w:t xml:space="preserve"> all'insieme dei </w:t>
            </w:r>
            <w:r>
              <w:rPr>
                <w:sz w:val="18"/>
                <w:szCs w:val="18"/>
              </w:rPr>
              <w:t>C</w:t>
            </w:r>
            <w:r w:rsidRPr="00E83741">
              <w:rPr>
                <w:sz w:val="18"/>
                <w:szCs w:val="18"/>
              </w:rPr>
              <w:t xml:space="preserve">omuni </w:t>
            </w:r>
            <w:r>
              <w:rPr>
                <w:sz w:val="18"/>
                <w:szCs w:val="18"/>
              </w:rPr>
              <w:t>C</w:t>
            </w:r>
            <w:r w:rsidRPr="00E83741">
              <w:rPr>
                <w:sz w:val="18"/>
                <w:szCs w:val="18"/>
              </w:rPr>
              <w:t>apoluogo</w:t>
            </w:r>
            <w:r>
              <w:rPr>
                <w:sz w:val="18"/>
                <w:szCs w:val="18"/>
              </w:rPr>
              <w:t>.</w:t>
            </w:r>
          </w:p>
        </w:tc>
      </w:tr>
      <w:tr w:rsidR="00AE065F" w:rsidRPr="00E83741" w:rsidTr="00B9499E">
        <w:trPr>
          <w:trHeight w:val="240"/>
        </w:trPr>
        <w:tc>
          <w:tcPr>
            <w:tcW w:w="97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65F" w:rsidRPr="00392FE0" w:rsidRDefault="00AE065F" w:rsidP="00AE065F">
            <w:pPr>
              <w:rPr>
                <w:iCs/>
                <w:sz w:val="18"/>
                <w:szCs w:val="18"/>
              </w:rPr>
            </w:pPr>
            <w:r w:rsidRPr="00392FE0">
              <w:rPr>
                <w:iCs/>
                <w:sz w:val="18"/>
                <w:szCs w:val="18"/>
              </w:rPr>
              <w:t>Nota: il totale può talvolta</w:t>
            </w:r>
            <w:r>
              <w:rPr>
                <w:iCs/>
                <w:sz w:val="18"/>
                <w:szCs w:val="18"/>
              </w:rPr>
              <w:t xml:space="preserve"> differire</w:t>
            </w:r>
            <w:r w:rsidRPr="00392FE0">
              <w:rPr>
                <w:iCs/>
                <w:sz w:val="18"/>
                <w:szCs w:val="18"/>
              </w:rPr>
              <w:t>, di decimali, dalla somma degli addendi a causa degli arrotondamenti effettuati.</w:t>
            </w:r>
          </w:p>
          <w:p w:rsidR="00AE065F" w:rsidRPr="00E83741" w:rsidRDefault="00AE065F" w:rsidP="00AE065F">
            <w:pPr>
              <w:rPr>
                <w:sz w:val="18"/>
                <w:szCs w:val="18"/>
              </w:rPr>
            </w:pPr>
            <w:r w:rsidRPr="00E83741">
              <w:rPr>
                <w:i/>
                <w:iCs/>
                <w:sz w:val="18"/>
                <w:szCs w:val="18"/>
              </w:rPr>
              <w:t xml:space="preserve">Fonte: </w:t>
            </w:r>
            <w:r w:rsidRPr="00E83741">
              <w:rPr>
                <w:sz w:val="18"/>
                <w:szCs w:val="18"/>
              </w:rPr>
              <w:t>Elaborazioni su dati Aci, Pubblico registro automobilistico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613173" w:rsidRDefault="00613173" w:rsidP="00397301">
      <w:pPr>
        <w:pStyle w:val="Default"/>
        <w:ind w:left="1644" w:hanging="1644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  <w:sectPr w:rsidR="00613173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p w:rsidR="003B79B7" w:rsidRDefault="003B79B7" w:rsidP="00397301">
      <w:pPr>
        <w:pStyle w:val="Default"/>
        <w:ind w:left="1644" w:hanging="1644"/>
        <w:jc w:val="both"/>
        <w:rPr>
          <w:rFonts w:ascii="Times New Roman" w:hAnsi="Times New Roman" w:cs="Times New Roman"/>
          <w:b/>
          <w:bCs/>
          <w:color w:val="auto"/>
        </w:rPr>
        <w:sectPr w:rsidR="003B79B7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6"/>
        <w:gridCol w:w="813"/>
        <w:gridCol w:w="191"/>
        <w:gridCol w:w="1045"/>
        <w:gridCol w:w="856"/>
        <w:gridCol w:w="1033"/>
        <w:gridCol w:w="191"/>
        <w:gridCol w:w="746"/>
        <w:gridCol w:w="189"/>
        <w:gridCol w:w="1049"/>
        <w:gridCol w:w="748"/>
        <w:gridCol w:w="991"/>
      </w:tblGrid>
      <w:tr w:rsidR="008D0393" w:rsidRPr="008D0393" w:rsidTr="00926F02">
        <w:trPr>
          <w:trHeight w:val="66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0393" w:rsidRPr="008D0393" w:rsidRDefault="008D0393" w:rsidP="00FE1656">
            <w:pPr>
              <w:ind w:left="1673" w:hanging="1673"/>
              <w:jc w:val="both"/>
              <w:rPr>
                <w:b/>
                <w:bCs/>
              </w:rPr>
            </w:pPr>
            <w:r w:rsidRPr="008D0393">
              <w:rPr>
                <w:b/>
                <w:bCs/>
              </w:rPr>
              <w:lastRenderedPageBreak/>
              <w:t>Tab. IX.5.</w:t>
            </w:r>
            <w:r w:rsidR="00FE1656">
              <w:rPr>
                <w:b/>
                <w:bCs/>
              </w:rPr>
              <w:t>2</w:t>
            </w:r>
            <w:r w:rsidRPr="008D0393">
              <w:rPr>
                <w:b/>
                <w:bCs/>
              </w:rPr>
              <w:t>A - Colonnine di ricarica per auto</w:t>
            </w:r>
            <w:r w:rsidR="003248FA">
              <w:rPr>
                <w:b/>
                <w:bCs/>
              </w:rPr>
              <w:t>vetture</w:t>
            </w:r>
            <w:r w:rsidRPr="008D0393">
              <w:rPr>
                <w:b/>
                <w:bCs/>
              </w:rPr>
              <w:t xml:space="preserve"> ad alimentazione elettrica nei Comuni </w:t>
            </w:r>
            <w:r w:rsidR="00C84511">
              <w:rPr>
                <w:b/>
                <w:bCs/>
              </w:rPr>
              <w:t>Capoluogo di Provincia/Città Metropolitana</w:t>
            </w:r>
            <w:r w:rsidRPr="008D0393">
              <w:rPr>
                <w:vertAlign w:val="superscript"/>
              </w:rPr>
              <w:t>(a)</w:t>
            </w:r>
            <w:r w:rsidRPr="008D0393">
              <w:rPr>
                <w:b/>
                <w:bCs/>
              </w:rPr>
              <w:t xml:space="preserve"> per tipologia</w:t>
            </w:r>
            <w:r w:rsidRPr="008D0393">
              <w:t xml:space="preserve"> </w:t>
            </w:r>
            <w:r w:rsidR="00926F02">
              <w:rPr>
                <w:b/>
                <w:bCs/>
              </w:rPr>
              <w:t xml:space="preserve">- Anni </w:t>
            </w:r>
            <w:r w:rsidR="00FE1656">
              <w:rPr>
                <w:b/>
                <w:bCs/>
              </w:rPr>
              <w:t>2018</w:t>
            </w:r>
            <w:r w:rsidR="00926F02">
              <w:rPr>
                <w:b/>
                <w:bCs/>
              </w:rPr>
              <w:t xml:space="preserve">, </w:t>
            </w:r>
            <w:r w:rsidR="00FE1656">
              <w:rPr>
                <w:b/>
                <w:bCs/>
              </w:rPr>
              <w:t>2019</w:t>
            </w:r>
          </w:p>
        </w:tc>
      </w:tr>
      <w:tr w:rsidR="00926F02" w:rsidRPr="008D0393" w:rsidTr="00DF16A4">
        <w:trPr>
          <w:trHeight w:val="113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26F02" w:rsidRPr="008D0393" w:rsidRDefault="00926F02" w:rsidP="008D0393">
            <w:pPr>
              <w:rPr>
                <w:sz w:val="14"/>
                <w:szCs w:val="14"/>
              </w:rPr>
            </w:pPr>
          </w:p>
        </w:tc>
      </w:tr>
      <w:tr w:rsidR="00926F02" w:rsidRPr="008D0393" w:rsidTr="00926F02">
        <w:trPr>
          <w:trHeight w:val="36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F02" w:rsidRPr="008D0393" w:rsidRDefault="00926F02" w:rsidP="008D0393">
            <w:pPr>
              <w:rPr>
                <w:sz w:val="14"/>
                <w:szCs w:val="14"/>
              </w:rPr>
            </w:pPr>
            <w:r w:rsidRPr="008D0393">
              <w:rPr>
                <w:i/>
                <w:iCs/>
              </w:rPr>
              <w:t>Numero, percentuale e numero per 10 km</w:t>
            </w:r>
            <w:r w:rsidRPr="008D0393">
              <w:rPr>
                <w:i/>
                <w:iCs/>
                <w:vertAlign w:val="superscript"/>
              </w:rPr>
              <w:t>2</w:t>
            </w:r>
            <w:r w:rsidRPr="008D0393">
              <w:rPr>
                <w:i/>
                <w:iCs/>
              </w:rPr>
              <w:t xml:space="preserve"> di superficie comunale</w:t>
            </w:r>
          </w:p>
        </w:tc>
      </w:tr>
      <w:tr w:rsidR="00926F02" w:rsidRPr="008D0393" w:rsidTr="002B2EB6">
        <w:trPr>
          <w:trHeight w:val="315"/>
        </w:trPr>
        <w:tc>
          <w:tcPr>
            <w:tcW w:w="92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0393" w:rsidRPr="008D0393" w:rsidRDefault="008D0393" w:rsidP="008D0393">
            <w:pPr>
              <w:rPr>
                <w:b/>
                <w:bCs/>
                <w:sz w:val="20"/>
                <w:szCs w:val="20"/>
              </w:rPr>
            </w:pPr>
            <w:r w:rsidRPr="008D0393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20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93" w:rsidRPr="008D0393" w:rsidRDefault="00FE1656" w:rsidP="008E3D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93" w:rsidRPr="008D0393" w:rsidRDefault="008D0393" w:rsidP="008D0393">
            <w:pPr>
              <w:rPr>
                <w:b/>
                <w:bCs/>
                <w:sz w:val="20"/>
                <w:szCs w:val="20"/>
              </w:rPr>
            </w:pPr>
            <w:r w:rsidRPr="008D039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93" w:rsidRPr="008D0393" w:rsidRDefault="00FE1656" w:rsidP="008E3D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926F02" w:rsidRPr="008D0393" w:rsidTr="002B2EB6">
        <w:trPr>
          <w:trHeight w:val="240"/>
        </w:trPr>
        <w:tc>
          <w:tcPr>
            <w:tcW w:w="92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0393" w:rsidRPr="008D0393" w:rsidRDefault="008D0393" w:rsidP="008D03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0393" w:rsidRPr="008D0393" w:rsidRDefault="00912EA6" w:rsidP="00894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93" w:rsidRPr="008D0393" w:rsidRDefault="008D0393" w:rsidP="008940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93" w:rsidRPr="008D0393" w:rsidRDefault="008D0393" w:rsidP="0089409E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di cui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6F02" w:rsidRDefault="008D0393" w:rsidP="0089409E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Densità</w:t>
            </w:r>
            <w:r w:rsidRPr="008D0393">
              <w:rPr>
                <w:sz w:val="20"/>
                <w:szCs w:val="20"/>
              </w:rPr>
              <w:br/>
              <w:t>(</w:t>
            </w:r>
            <w:r w:rsidRPr="008D0393">
              <w:rPr>
                <w:i/>
                <w:iCs/>
                <w:sz w:val="20"/>
                <w:szCs w:val="20"/>
              </w:rPr>
              <w:t>numero</w:t>
            </w:r>
          </w:p>
          <w:p w:rsidR="00926F02" w:rsidRDefault="008D0393" w:rsidP="0089409E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per</w:t>
            </w:r>
          </w:p>
          <w:p w:rsidR="008D0393" w:rsidRPr="008D0393" w:rsidRDefault="008D0393" w:rsidP="0089409E">
            <w:pPr>
              <w:jc w:val="center"/>
              <w:rPr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10 km</w:t>
            </w:r>
            <w:r w:rsidRPr="008D0393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93" w:rsidRPr="008D0393" w:rsidRDefault="008D0393" w:rsidP="008940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0393" w:rsidRPr="008D0393" w:rsidRDefault="00912EA6" w:rsidP="0091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393" w:rsidRPr="008D0393" w:rsidRDefault="008D0393" w:rsidP="008940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0393" w:rsidRPr="008D0393" w:rsidRDefault="008D0393" w:rsidP="0089409E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di cui</w:t>
            </w:r>
          </w:p>
        </w:tc>
        <w:tc>
          <w:tcPr>
            <w:tcW w:w="51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6F02" w:rsidRDefault="008D0393" w:rsidP="0089409E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Densità</w:t>
            </w:r>
            <w:r w:rsidRPr="008D0393">
              <w:rPr>
                <w:sz w:val="20"/>
                <w:szCs w:val="20"/>
              </w:rPr>
              <w:br/>
              <w:t>(</w:t>
            </w:r>
            <w:r w:rsidRPr="008D0393">
              <w:rPr>
                <w:i/>
                <w:iCs/>
                <w:sz w:val="20"/>
                <w:szCs w:val="20"/>
              </w:rPr>
              <w:t>numero</w:t>
            </w:r>
          </w:p>
          <w:p w:rsidR="00926F02" w:rsidRDefault="008D0393" w:rsidP="0089409E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per</w:t>
            </w:r>
          </w:p>
          <w:p w:rsidR="008D0393" w:rsidRPr="008D0393" w:rsidRDefault="008D0393" w:rsidP="0089409E">
            <w:pPr>
              <w:jc w:val="center"/>
              <w:rPr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10 km</w:t>
            </w:r>
            <w:r w:rsidRPr="008D0393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8D0393">
              <w:rPr>
                <w:sz w:val="20"/>
                <w:szCs w:val="20"/>
              </w:rPr>
              <w:t>)</w:t>
            </w:r>
          </w:p>
        </w:tc>
      </w:tr>
      <w:tr w:rsidR="00C11E52" w:rsidRPr="008D0393" w:rsidTr="002B2EB6">
        <w:trPr>
          <w:trHeight w:val="765"/>
        </w:trPr>
        <w:tc>
          <w:tcPr>
            <w:tcW w:w="92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11E52" w:rsidRPr="008D0393" w:rsidRDefault="00C11E52" w:rsidP="008D03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11E52" w:rsidRPr="008D0393" w:rsidRDefault="00C11E52" w:rsidP="008D0393">
            <w:pPr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C11E52" w:rsidP="008D0393">
            <w:pPr>
              <w:jc w:val="right"/>
              <w:rPr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E52" w:rsidRPr="008D0393" w:rsidRDefault="00C11E52" w:rsidP="0089409E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alimentate da fonti rinnovabili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E52" w:rsidRPr="008D0393" w:rsidRDefault="00C11E52" w:rsidP="0089409E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del car sharing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11E52" w:rsidRPr="008D0393" w:rsidRDefault="00C11E52" w:rsidP="008940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C11E52" w:rsidP="008940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11E52" w:rsidRPr="008D0393" w:rsidRDefault="00C11E52" w:rsidP="008940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C11E52" w:rsidP="008940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E52" w:rsidRPr="008D0393" w:rsidRDefault="00C11E52" w:rsidP="0089409E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alimentate da fonti rinnovabili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E52" w:rsidRPr="008D0393" w:rsidRDefault="00C11E52" w:rsidP="0089409E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del car sharing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51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11E52" w:rsidRPr="008D0393" w:rsidRDefault="00C11E52" w:rsidP="008D0393">
            <w:pPr>
              <w:rPr>
                <w:sz w:val="20"/>
                <w:szCs w:val="20"/>
              </w:rPr>
            </w:pP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Torino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278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0,7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96,4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21,38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441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2,3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97,7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33,92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Vercelli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0,63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18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2,26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Novara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1,16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18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1,75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Biella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0,21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Cuneo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0,08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Verbania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0,27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Asti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Alessandria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6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0,29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Aosta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6,08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6,08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Imperia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83,3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2,64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83,3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2,64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Savona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1,53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16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2,45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Genova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107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0,9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3,7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4,45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107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0,9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3,7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4,45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La Spezia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14,3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1,36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7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14,3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1,36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Varese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0,36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Como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47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12,66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Lecco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0,44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Sondrio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20,0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2,40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5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20,0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2,40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Milano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382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57,6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21,03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382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57,6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21,03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Monza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2,42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8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2,42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Bergamo</w:t>
            </w:r>
            <w:r w:rsidRPr="002B2EB6">
              <w:rPr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0,50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64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15,94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Brescia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2,8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3,99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44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2,3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4,87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Pavia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33,3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66,7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33,3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66,7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0,47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Lodi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0,48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Cremona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23,8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2,98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29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17,2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4,11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Mantova</w:t>
            </w:r>
            <w:r w:rsidRPr="002B2EB6">
              <w:rPr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20,0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40,0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1,57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16,7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33,3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1,88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Bolzano</w:t>
            </w:r>
            <w:r>
              <w:rPr>
                <w:sz w:val="20"/>
                <w:szCs w:val="20"/>
              </w:rPr>
              <w:t>/</w:t>
            </w:r>
            <w:r w:rsidRPr="002B2EB6">
              <w:rPr>
                <w:sz w:val="20"/>
                <w:szCs w:val="20"/>
              </w:rPr>
              <w:t>Bozen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1,91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10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10,0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1,91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Trento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0,13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Verona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0,75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1,11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Vicenza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75,0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0,50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75,0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0,50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Belluno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0,14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Treviso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1,26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7,74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Venezia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6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0,14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Padova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40,0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1,07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10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1,07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Rovigo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0,18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Pordenone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0,52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0,52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Udine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17,4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4,02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17,4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4,02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Gorizia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0,48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Trieste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1,18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16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1,88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Piacenza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33,3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9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11,1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0,76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Parma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18,2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18,2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0,42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Reggio nell'Emilia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7,1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1,21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28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7,1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1,21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Modena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14,3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0,76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35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1,91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Bologna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1,63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47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3,34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Ferrara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6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0,15</w:t>
            </w:r>
          </w:p>
        </w:tc>
      </w:tr>
      <w:tr w:rsidR="002B2EB6" w:rsidRPr="008D0393" w:rsidTr="002B2EB6">
        <w:trPr>
          <w:trHeight w:val="249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Ravenna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0,35</w:t>
            </w:r>
          </w:p>
        </w:tc>
      </w:tr>
      <w:tr w:rsidR="00C11E52" w:rsidRPr="008D0393" w:rsidTr="00435F11">
        <w:trPr>
          <w:trHeight w:val="66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E52" w:rsidRPr="008D0393" w:rsidRDefault="00C11E52" w:rsidP="00FE1656">
            <w:pPr>
              <w:ind w:left="2495" w:hanging="2495"/>
              <w:jc w:val="both"/>
              <w:rPr>
                <w:b/>
                <w:bCs/>
              </w:rPr>
            </w:pPr>
            <w:r w:rsidRPr="00C11E52">
              <w:rPr>
                <w:bCs/>
              </w:rPr>
              <w:lastRenderedPageBreak/>
              <w:t>Segue:</w:t>
            </w:r>
            <w:r>
              <w:rPr>
                <w:b/>
                <w:bCs/>
              </w:rPr>
              <w:t xml:space="preserve"> </w:t>
            </w:r>
            <w:r w:rsidR="00BC2C63">
              <w:rPr>
                <w:b/>
                <w:bCs/>
              </w:rPr>
              <w:t>Tab. IX.5.</w:t>
            </w:r>
            <w:r w:rsidR="00FE1656">
              <w:rPr>
                <w:b/>
                <w:bCs/>
              </w:rPr>
              <w:t>2</w:t>
            </w:r>
            <w:r w:rsidRPr="008D0393">
              <w:rPr>
                <w:b/>
                <w:bCs/>
              </w:rPr>
              <w:t>A - Colonnine di ricarica per auto</w:t>
            </w:r>
            <w:r w:rsidR="003248FA">
              <w:rPr>
                <w:b/>
                <w:bCs/>
              </w:rPr>
              <w:t>vetture</w:t>
            </w:r>
            <w:r w:rsidRPr="008D0393">
              <w:rPr>
                <w:b/>
                <w:bCs/>
              </w:rPr>
              <w:t xml:space="preserve"> ad alimentazione elettrica nei Comuni </w:t>
            </w:r>
            <w:r w:rsidR="00C84511">
              <w:rPr>
                <w:b/>
                <w:bCs/>
              </w:rPr>
              <w:t>Capoluogo di Provincia/Città Metropolitana</w:t>
            </w:r>
            <w:r w:rsidRPr="008D0393">
              <w:rPr>
                <w:vertAlign w:val="superscript"/>
              </w:rPr>
              <w:t>(a)</w:t>
            </w:r>
            <w:r w:rsidRPr="008D0393">
              <w:rPr>
                <w:b/>
                <w:bCs/>
              </w:rPr>
              <w:t xml:space="preserve"> per tipologia</w:t>
            </w:r>
            <w:r w:rsidRPr="008D0393">
              <w:t xml:space="preserve"> </w:t>
            </w:r>
            <w:r>
              <w:rPr>
                <w:b/>
                <w:bCs/>
              </w:rPr>
              <w:t xml:space="preserve">- Anni </w:t>
            </w:r>
            <w:r w:rsidR="00FE1656">
              <w:rPr>
                <w:b/>
                <w:bCs/>
              </w:rPr>
              <w:t>2018</w:t>
            </w:r>
            <w:r>
              <w:rPr>
                <w:b/>
                <w:bCs/>
              </w:rPr>
              <w:t xml:space="preserve">, </w:t>
            </w:r>
            <w:r w:rsidR="00FE1656">
              <w:rPr>
                <w:b/>
                <w:bCs/>
              </w:rPr>
              <w:t>2019</w:t>
            </w:r>
          </w:p>
        </w:tc>
      </w:tr>
      <w:tr w:rsidR="00C11E52" w:rsidRPr="008D0393" w:rsidTr="00DF16A4">
        <w:trPr>
          <w:trHeight w:val="113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11E52" w:rsidRPr="008D0393" w:rsidRDefault="00C11E52" w:rsidP="00435F11">
            <w:pPr>
              <w:rPr>
                <w:sz w:val="14"/>
                <w:szCs w:val="14"/>
              </w:rPr>
            </w:pPr>
          </w:p>
        </w:tc>
      </w:tr>
      <w:tr w:rsidR="00C11E52" w:rsidRPr="008D0393" w:rsidTr="00435F11">
        <w:trPr>
          <w:trHeight w:val="36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2" w:rsidRPr="008D0393" w:rsidRDefault="00C11E52" w:rsidP="00435F11">
            <w:pPr>
              <w:rPr>
                <w:sz w:val="14"/>
                <w:szCs w:val="14"/>
              </w:rPr>
            </w:pPr>
            <w:r w:rsidRPr="008D0393">
              <w:rPr>
                <w:i/>
                <w:iCs/>
              </w:rPr>
              <w:t>Numero, percentuale e numero per 10 km</w:t>
            </w:r>
            <w:r w:rsidRPr="008D0393">
              <w:rPr>
                <w:i/>
                <w:iCs/>
                <w:vertAlign w:val="superscript"/>
              </w:rPr>
              <w:t>2</w:t>
            </w:r>
            <w:r w:rsidRPr="008D0393">
              <w:rPr>
                <w:i/>
                <w:iCs/>
              </w:rPr>
              <w:t xml:space="preserve"> di superficie comunale</w:t>
            </w:r>
          </w:p>
        </w:tc>
      </w:tr>
      <w:tr w:rsidR="00C11E52" w:rsidRPr="008D0393" w:rsidTr="002B2EB6">
        <w:trPr>
          <w:trHeight w:val="315"/>
        </w:trPr>
        <w:tc>
          <w:tcPr>
            <w:tcW w:w="92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C11E52" w:rsidP="00435F11">
            <w:pPr>
              <w:rPr>
                <w:b/>
                <w:bCs/>
                <w:sz w:val="20"/>
                <w:szCs w:val="20"/>
              </w:rPr>
            </w:pPr>
            <w:r w:rsidRPr="008D0393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20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FE1656" w:rsidP="00031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2" w:rsidRPr="008D0393" w:rsidRDefault="00C11E52" w:rsidP="00435F11">
            <w:pPr>
              <w:rPr>
                <w:b/>
                <w:bCs/>
                <w:sz w:val="20"/>
                <w:szCs w:val="20"/>
              </w:rPr>
            </w:pPr>
            <w:r w:rsidRPr="008D039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FE1656" w:rsidP="00031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C11E52" w:rsidRPr="008D0393" w:rsidTr="002B2EB6">
        <w:trPr>
          <w:trHeight w:val="240"/>
        </w:trPr>
        <w:tc>
          <w:tcPr>
            <w:tcW w:w="92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11E52" w:rsidRPr="008D0393" w:rsidRDefault="00C11E52" w:rsidP="00435F1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912EA6" w:rsidP="0091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di cui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1E52" w:rsidRDefault="00C11E52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Densità</w:t>
            </w:r>
            <w:r w:rsidRPr="008D0393">
              <w:rPr>
                <w:sz w:val="20"/>
                <w:szCs w:val="20"/>
              </w:rPr>
              <w:br/>
              <w:t>(</w:t>
            </w:r>
            <w:r w:rsidRPr="008D0393">
              <w:rPr>
                <w:i/>
                <w:iCs/>
                <w:sz w:val="20"/>
                <w:szCs w:val="20"/>
              </w:rPr>
              <w:t>numero</w:t>
            </w:r>
          </w:p>
          <w:p w:rsidR="00C11E52" w:rsidRDefault="00C11E52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per</w:t>
            </w:r>
          </w:p>
          <w:p w:rsidR="00C11E52" w:rsidRPr="008D0393" w:rsidRDefault="00C11E52" w:rsidP="00057703">
            <w:pPr>
              <w:jc w:val="center"/>
              <w:rPr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10 km</w:t>
            </w:r>
            <w:r w:rsidRPr="008D0393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2" w:rsidRPr="008D0393" w:rsidRDefault="00C11E52" w:rsidP="000577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912EA6" w:rsidP="0091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di cui</w:t>
            </w:r>
          </w:p>
        </w:tc>
        <w:tc>
          <w:tcPr>
            <w:tcW w:w="51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1E52" w:rsidRDefault="00C11E52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Densità</w:t>
            </w:r>
            <w:r w:rsidRPr="008D0393">
              <w:rPr>
                <w:sz w:val="20"/>
                <w:szCs w:val="20"/>
              </w:rPr>
              <w:br/>
              <w:t>(</w:t>
            </w:r>
            <w:r w:rsidRPr="008D0393">
              <w:rPr>
                <w:i/>
                <w:iCs/>
                <w:sz w:val="20"/>
                <w:szCs w:val="20"/>
              </w:rPr>
              <w:t>numero</w:t>
            </w:r>
          </w:p>
          <w:p w:rsidR="00C11E52" w:rsidRDefault="00C11E52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per</w:t>
            </w:r>
          </w:p>
          <w:p w:rsidR="00C11E52" w:rsidRPr="008D0393" w:rsidRDefault="00C11E52" w:rsidP="00057703">
            <w:pPr>
              <w:jc w:val="center"/>
              <w:rPr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10 km</w:t>
            </w:r>
            <w:r w:rsidRPr="008D0393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8D0393">
              <w:rPr>
                <w:sz w:val="20"/>
                <w:szCs w:val="20"/>
              </w:rPr>
              <w:t>)</w:t>
            </w:r>
          </w:p>
        </w:tc>
      </w:tr>
      <w:tr w:rsidR="00C11E52" w:rsidRPr="008D0393" w:rsidTr="002B2EB6">
        <w:trPr>
          <w:trHeight w:val="765"/>
        </w:trPr>
        <w:tc>
          <w:tcPr>
            <w:tcW w:w="92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11E52" w:rsidRPr="008D0393" w:rsidRDefault="00C11E52" w:rsidP="00435F1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11E52" w:rsidRPr="008D0393" w:rsidRDefault="00C11E52" w:rsidP="00435F11">
            <w:pPr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C11E52" w:rsidP="00435F11">
            <w:pPr>
              <w:jc w:val="right"/>
              <w:rPr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alimentate da fonti rinnovabili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del car sharing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alimentate da fonti rinnovabili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1E52" w:rsidRPr="008D0393" w:rsidRDefault="00C11E52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del car sharing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51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11E52" w:rsidRPr="008D0393" w:rsidRDefault="00C11E52" w:rsidP="00435F11">
            <w:pPr>
              <w:rPr>
                <w:sz w:val="20"/>
                <w:szCs w:val="20"/>
              </w:rPr>
            </w:pP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Forlì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5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0,22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Rimini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1,47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20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1,47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Massa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0,32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Lucca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8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0,43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Pistoia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0,04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Firenze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173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16,91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173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16,91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Prato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9,1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1,13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9,1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1,13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Livorno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0,19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0,19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Pisa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83,0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31,9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2,54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47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83,0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31,9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2,54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Arezzo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86,7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0,39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15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86,7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0,39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Siena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2,78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2,78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Grosseto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Perugia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0,69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0,71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Terni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0,52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Pesaro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0,08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Ancona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14,3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0,56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16,7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0,96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Macerata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20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2,16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Fermo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15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1,20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Ascoli Piceno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9,1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0,70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9,1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0,70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Viterbo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0,27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Rieti</w:t>
            </w:r>
            <w:r w:rsidRPr="002B2EB6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0,05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Roma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161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1,25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206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1,60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Latina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0,54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15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0,54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Frosinone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0,21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L'Aquila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0,84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40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0,84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Teramo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Pescara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1,16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1,16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Chieti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2,52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5,37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Isernia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Campobasso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10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1,78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Caserta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5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0,92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Benevento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6419BF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Napoli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92,3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2,18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26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92,3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2,18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Avellino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Salerno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0,17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Foggia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0,08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Andria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0,07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6419BF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Barletta</w:t>
            </w:r>
            <w:r w:rsidRPr="006419BF">
              <w:rPr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0,27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Trani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Bari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2,30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27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2,30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Taranto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Brindisi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8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0,24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Lecce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5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0,21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Potenza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0,06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Matera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0,08</w:t>
            </w:r>
          </w:p>
        </w:tc>
      </w:tr>
      <w:tr w:rsidR="002B2EB6" w:rsidRPr="008D0393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6419BF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Cosenza</w:t>
            </w:r>
            <w:r w:rsidRPr="006419BF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0,26</w:t>
            </w:r>
          </w:p>
        </w:tc>
      </w:tr>
      <w:tr w:rsidR="00DF16A4" w:rsidRPr="008D0393" w:rsidTr="00435F11">
        <w:trPr>
          <w:trHeight w:val="66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6A4" w:rsidRPr="008D0393" w:rsidRDefault="00DF16A4" w:rsidP="00FE1656">
            <w:pPr>
              <w:ind w:left="2495" w:hanging="2495"/>
              <w:jc w:val="both"/>
              <w:rPr>
                <w:b/>
                <w:bCs/>
              </w:rPr>
            </w:pPr>
            <w:r w:rsidRPr="00C11E52">
              <w:rPr>
                <w:bCs/>
              </w:rPr>
              <w:lastRenderedPageBreak/>
              <w:t>Segue:</w:t>
            </w:r>
            <w:r>
              <w:rPr>
                <w:b/>
                <w:bCs/>
              </w:rPr>
              <w:t xml:space="preserve"> </w:t>
            </w:r>
            <w:r w:rsidR="00BC2C63">
              <w:rPr>
                <w:b/>
                <w:bCs/>
              </w:rPr>
              <w:t>Tab. IX.5.</w:t>
            </w:r>
            <w:r w:rsidR="00FE1656">
              <w:rPr>
                <w:b/>
                <w:bCs/>
              </w:rPr>
              <w:t>2</w:t>
            </w:r>
            <w:r w:rsidRPr="008D0393">
              <w:rPr>
                <w:b/>
                <w:bCs/>
              </w:rPr>
              <w:t>A - Colonnine di ricarica per auto</w:t>
            </w:r>
            <w:r w:rsidR="00A41AED">
              <w:rPr>
                <w:b/>
                <w:bCs/>
              </w:rPr>
              <w:t>vetture</w:t>
            </w:r>
            <w:r w:rsidRPr="008D0393">
              <w:rPr>
                <w:b/>
                <w:bCs/>
              </w:rPr>
              <w:t xml:space="preserve"> ad alimentazione elettrica nei Comuni </w:t>
            </w:r>
            <w:r w:rsidR="00C84511">
              <w:rPr>
                <w:b/>
                <w:bCs/>
              </w:rPr>
              <w:t>Capoluogo di Provincia/Città Metropolitana</w:t>
            </w:r>
            <w:r w:rsidRPr="008D0393">
              <w:rPr>
                <w:vertAlign w:val="superscript"/>
              </w:rPr>
              <w:t>(a)</w:t>
            </w:r>
            <w:r w:rsidRPr="008D0393">
              <w:rPr>
                <w:b/>
                <w:bCs/>
              </w:rPr>
              <w:t xml:space="preserve"> per tipologia</w:t>
            </w:r>
            <w:r w:rsidRPr="008D0393">
              <w:t xml:space="preserve"> </w:t>
            </w:r>
            <w:r>
              <w:rPr>
                <w:b/>
                <w:bCs/>
              </w:rPr>
              <w:t xml:space="preserve">- Anni </w:t>
            </w:r>
            <w:r w:rsidR="00FE1656">
              <w:rPr>
                <w:b/>
                <w:bCs/>
              </w:rPr>
              <w:t>2018</w:t>
            </w:r>
            <w:r>
              <w:rPr>
                <w:b/>
                <w:bCs/>
              </w:rPr>
              <w:t xml:space="preserve">, </w:t>
            </w:r>
            <w:r w:rsidR="00FE1656">
              <w:rPr>
                <w:b/>
                <w:bCs/>
              </w:rPr>
              <w:t>2019</w:t>
            </w:r>
          </w:p>
        </w:tc>
      </w:tr>
      <w:tr w:rsidR="00DF16A4" w:rsidRPr="008D0393" w:rsidTr="00435F11">
        <w:trPr>
          <w:trHeight w:val="113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F16A4" w:rsidRPr="008D0393" w:rsidRDefault="00DF16A4" w:rsidP="00435F11">
            <w:pPr>
              <w:rPr>
                <w:sz w:val="14"/>
                <w:szCs w:val="14"/>
              </w:rPr>
            </w:pPr>
          </w:p>
        </w:tc>
      </w:tr>
      <w:tr w:rsidR="00DF16A4" w:rsidRPr="008D0393" w:rsidTr="00435F11">
        <w:trPr>
          <w:trHeight w:val="36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6A4" w:rsidRPr="008D0393" w:rsidRDefault="00DF16A4" w:rsidP="00435F11">
            <w:pPr>
              <w:rPr>
                <w:sz w:val="14"/>
                <w:szCs w:val="14"/>
              </w:rPr>
            </w:pPr>
            <w:r w:rsidRPr="008D0393">
              <w:rPr>
                <w:i/>
                <w:iCs/>
              </w:rPr>
              <w:t>Numero, percentuale e numero per 10 km</w:t>
            </w:r>
            <w:r w:rsidRPr="008D0393">
              <w:rPr>
                <w:i/>
                <w:iCs/>
                <w:vertAlign w:val="superscript"/>
              </w:rPr>
              <w:t>2</w:t>
            </w:r>
            <w:r w:rsidRPr="008D0393">
              <w:rPr>
                <w:i/>
                <w:iCs/>
              </w:rPr>
              <w:t xml:space="preserve"> di superficie comunale</w:t>
            </w:r>
          </w:p>
        </w:tc>
      </w:tr>
      <w:tr w:rsidR="00DF16A4" w:rsidRPr="008D0393" w:rsidTr="002B2EB6">
        <w:trPr>
          <w:trHeight w:val="315"/>
        </w:trPr>
        <w:tc>
          <w:tcPr>
            <w:tcW w:w="92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DF16A4" w:rsidP="00057703">
            <w:pPr>
              <w:rPr>
                <w:b/>
                <w:bCs/>
                <w:sz w:val="20"/>
                <w:szCs w:val="20"/>
              </w:rPr>
            </w:pPr>
            <w:r w:rsidRPr="008D0393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20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FE1656" w:rsidP="00031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6A4" w:rsidRPr="008D0393" w:rsidRDefault="00DF16A4" w:rsidP="000577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FE1656" w:rsidP="00031C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DF16A4" w:rsidRPr="008D0393" w:rsidTr="002B2EB6">
        <w:trPr>
          <w:trHeight w:val="240"/>
        </w:trPr>
        <w:tc>
          <w:tcPr>
            <w:tcW w:w="92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912EA6" w:rsidP="0091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di cui</w:t>
            </w:r>
          </w:p>
        </w:tc>
        <w:tc>
          <w:tcPr>
            <w:tcW w:w="5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16A4" w:rsidRDefault="00DF16A4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Densità</w:t>
            </w:r>
            <w:r w:rsidRPr="008D0393">
              <w:rPr>
                <w:sz w:val="20"/>
                <w:szCs w:val="20"/>
              </w:rPr>
              <w:br/>
              <w:t>(</w:t>
            </w:r>
            <w:r w:rsidRPr="008D0393">
              <w:rPr>
                <w:i/>
                <w:iCs/>
                <w:sz w:val="20"/>
                <w:szCs w:val="20"/>
              </w:rPr>
              <w:t>numero</w:t>
            </w:r>
          </w:p>
          <w:p w:rsidR="00DF16A4" w:rsidRDefault="00DF16A4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per</w:t>
            </w:r>
          </w:p>
          <w:p w:rsidR="00DF16A4" w:rsidRPr="008D0393" w:rsidRDefault="00DF16A4" w:rsidP="00057703">
            <w:pPr>
              <w:jc w:val="center"/>
              <w:rPr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10 km</w:t>
            </w:r>
            <w:r w:rsidRPr="008D0393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6A4" w:rsidRPr="008D0393" w:rsidRDefault="00DF16A4" w:rsidP="000577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912EA6" w:rsidP="00912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di cui</w:t>
            </w:r>
          </w:p>
        </w:tc>
        <w:tc>
          <w:tcPr>
            <w:tcW w:w="51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16A4" w:rsidRDefault="00DF16A4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Densità</w:t>
            </w:r>
            <w:r w:rsidRPr="008D0393">
              <w:rPr>
                <w:sz w:val="20"/>
                <w:szCs w:val="20"/>
              </w:rPr>
              <w:br/>
              <w:t>(</w:t>
            </w:r>
            <w:r w:rsidRPr="008D0393">
              <w:rPr>
                <w:i/>
                <w:iCs/>
                <w:sz w:val="20"/>
                <w:szCs w:val="20"/>
              </w:rPr>
              <w:t>numero</w:t>
            </w:r>
          </w:p>
          <w:p w:rsidR="00DF16A4" w:rsidRDefault="00DF16A4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per</w:t>
            </w:r>
          </w:p>
          <w:p w:rsidR="00DF16A4" w:rsidRPr="008D0393" w:rsidRDefault="00DF16A4" w:rsidP="00057703">
            <w:pPr>
              <w:jc w:val="center"/>
              <w:rPr>
                <w:sz w:val="20"/>
                <w:szCs w:val="20"/>
              </w:rPr>
            </w:pPr>
            <w:r w:rsidRPr="008D0393">
              <w:rPr>
                <w:i/>
                <w:iCs/>
                <w:sz w:val="20"/>
                <w:szCs w:val="20"/>
              </w:rPr>
              <w:t>10 km</w:t>
            </w:r>
            <w:r w:rsidRPr="008D0393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8D0393">
              <w:rPr>
                <w:sz w:val="20"/>
                <w:szCs w:val="20"/>
              </w:rPr>
              <w:t>)</w:t>
            </w:r>
          </w:p>
        </w:tc>
      </w:tr>
      <w:tr w:rsidR="00DF16A4" w:rsidRPr="008D0393" w:rsidTr="002B2EB6">
        <w:trPr>
          <w:trHeight w:val="765"/>
        </w:trPr>
        <w:tc>
          <w:tcPr>
            <w:tcW w:w="92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alimentate da fonti rinnovabili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del car sharing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5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alimentate da fonti rinnovabili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i/>
                <w:iCs/>
                <w:sz w:val="20"/>
                <w:szCs w:val="20"/>
              </w:rPr>
            </w:pPr>
            <w:r w:rsidRPr="008D0393">
              <w:rPr>
                <w:sz w:val="20"/>
                <w:szCs w:val="20"/>
              </w:rPr>
              <w:t>del car sharing</w:t>
            </w:r>
            <w:r w:rsidRPr="008D0393">
              <w:rPr>
                <w:i/>
                <w:iCs/>
                <w:sz w:val="20"/>
                <w:szCs w:val="20"/>
              </w:rPr>
              <w:br/>
            </w:r>
            <w:r w:rsidRPr="008D0393">
              <w:rPr>
                <w:sz w:val="20"/>
                <w:szCs w:val="20"/>
              </w:rPr>
              <w:t>(</w:t>
            </w:r>
            <w:r w:rsidRPr="008D0393">
              <w:rPr>
                <w:i/>
                <w:iCs/>
                <w:sz w:val="20"/>
                <w:szCs w:val="20"/>
              </w:rPr>
              <w:t>%</w:t>
            </w:r>
            <w:r w:rsidRPr="008D0393">
              <w:rPr>
                <w:sz w:val="20"/>
                <w:szCs w:val="20"/>
              </w:rPr>
              <w:t>)</w:t>
            </w:r>
          </w:p>
        </w:tc>
        <w:tc>
          <w:tcPr>
            <w:tcW w:w="51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F16A4" w:rsidRPr="008D0393" w:rsidRDefault="00DF16A4" w:rsidP="00057703">
            <w:pPr>
              <w:jc w:val="center"/>
              <w:rPr>
                <w:sz w:val="20"/>
                <w:szCs w:val="20"/>
              </w:rPr>
            </w:pP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6419BF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Crotone</w:t>
            </w:r>
            <w:r w:rsidRPr="006419BF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0,05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Catanzaro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11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0,98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2,04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Vibo Valentia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7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1,50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Reggio di Calabria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1,26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30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1,26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Trapani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6419BF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Palermo</w:t>
            </w:r>
            <w:r w:rsidRPr="006419BF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6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0,37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Messina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33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1,54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6419BF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Agrigento</w:t>
            </w:r>
            <w:r w:rsidRPr="006419BF">
              <w:rPr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Caltanissetta 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10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0,24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6419BF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Enna</w:t>
            </w:r>
            <w:r w:rsidRPr="006419BF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12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0,33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Catania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3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33,3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0,16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48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2,1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2,62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6419BF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Ragusa</w:t>
            </w:r>
            <w:r w:rsidRPr="006419BF">
              <w:rPr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0,09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4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0,09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Siracusa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7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0,34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6419BF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Sassari</w:t>
            </w:r>
            <w:r w:rsidRPr="006419BF">
              <w:rPr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Nuoro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0,05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Oristano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0,24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20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2,36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Cagliari 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17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23,5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2,00</w:t>
            </w: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17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iCs/>
                <w:sz w:val="20"/>
                <w:szCs w:val="20"/>
              </w:rPr>
            </w:pPr>
            <w:r w:rsidRPr="002B2EB6">
              <w:rPr>
                <w:iCs/>
                <w:sz w:val="20"/>
                <w:szCs w:val="20"/>
              </w:rPr>
              <w:t>23,5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2,00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2EB6" w:rsidRPr="002B2EB6" w:rsidRDefault="002B2EB6" w:rsidP="002B2EB6">
            <w:pPr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 xml:space="preserve">Carbonia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sz w:val="20"/>
                <w:szCs w:val="20"/>
              </w:rPr>
            </w:pPr>
            <w:r w:rsidRPr="002B2EB6">
              <w:rPr>
                <w:sz w:val="20"/>
                <w:szCs w:val="20"/>
              </w:rPr>
              <w:t>-</w:t>
            </w:r>
          </w:p>
        </w:tc>
      </w:tr>
      <w:tr w:rsidR="002B2EB6" w:rsidRPr="00031C92" w:rsidTr="002B2EB6">
        <w:trPr>
          <w:trHeight w:val="244"/>
        </w:trPr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EB6" w:rsidRPr="002B2EB6" w:rsidRDefault="002B2EB6" w:rsidP="002B2EB6">
            <w:pPr>
              <w:rPr>
                <w:b/>
                <w:bCs/>
                <w:sz w:val="20"/>
                <w:szCs w:val="20"/>
              </w:rPr>
            </w:pPr>
            <w:r w:rsidRPr="002B2EB6">
              <w:rPr>
                <w:b/>
                <w:bCs/>
                <w:sz w:val="20"/>
                <w:szCs w:val="20"/>
              </w:rPr>
              <w:t>Italia</w:t>
            </w:r>
            <w:r w:rsidRPr="002B2EB6">
              <w:rPr>
                <w:bCs/>
                <w:sz w:val="20"/>
                <w:szCs w:val="20"/>
                <w:vertAlign w:val="superscript"/>
              </w:rPr>
              <w:t>(</w:t>
            </w:r>
            <w:r>
              <w:rPr>
                <w:bCs/>
                <w:sz w:val="20"/>
                <w:szCs w:val="20"/>
                <w:vertAlign w:val="superscript"/>
              </w:rPr>
              <w:t>e</w:t>
            </w:r>
            <w:r w:rsidRPr="002B2EB6">
              <w:rPr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b/>
                <w:bCs/>
                <w:sz w:val="20"/>
                <w:szCs w:val="20"/>
              </w:rPr>
            </w:pPr>
            <w:r w:rsidRPr="002B2EB6">
              <w:rPr>
                <w:b/>
                <w:bCs/>
                <w:sz w:val="20"/>
                <w:szCs w:val="20"/>
              </w:rPr>
              <w:t>1.897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 w:rsidRPr="002B2EB6">
              <w:rPr>
                <w:b/>
                <w:bCs/>
                <w:iCs/>
                <w:sz w:val="20"/>
                <w:szCs w:val="20"/>
              </w:rPr>
              <w:t>5,6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 w:rsidRPr="002B2EB6">
              <w:rPr>
                <w:b/>
                <w:bCs/>
                <w:iCs/>
                <w:sz w:val="20"/>
                <w:szCs w:val="20"/>
              </w:rPr>
              <w:t>33,2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b/>
                <w:bCs/>
                <w:sz w:val="20"/>
                <w:szCs w:val="20"/>
              </w:rPr>
            </w:pPr>
            <w:r w:rsidRPr="002B2EB6">
              <w:rPr>
                <w:b/>
                <w:bCs/>
                <w:sz w:val="20"/>
                <w:szCs w:val="20"/>
              </w:rPr>
              <w:t>0,97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b/>
                <w:bCs/>
                <w:sz w:val="20"/>
                <w:szCs w:val="20"/>
              </w:rPr>
            </w:pPr>
            <w:r w:rsidRPr="002B2EB6">
              <w:rPr>
                <w:b/>
                <w:bCs/>
                <w:sz w:val="20"/>
                <w:szCs w:val="20"/>
              </w:rPr>
              <w:t>2.590</w:t>
            </w:r>
          </w:p>
        </w:tc>
        <w:tc>
          <w:tcPr>
            <w:tcW w:w="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 w:rsidRPr="002B2EB6">
              <w:rPr>
                <w:b/>
                <w:bCs/>
                <w:iCs/>
                <w:sz w:val="20"/>
                <w:szCs w:val="20"/>
              </w:rPr>
              <w:t>7,8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 w:rsidRPr="002B2EB6">
              <w:rPr>
                <w:b/>
                <w:bCs/>
                <w:iCs/>
                <w:sz w:val="20"/>
                <w:szCs w:val="20"/>
              </w:rPr>
              <w:t>32,7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EB6" w:rsidRPr="002B2EB6" w:rsidRDefault="002B2EB6" w:rsidP="002B2EB6">
            <w:pPr>
              <w:jc w:val="right"/>
              <w:rPr>
                <w:b/>
                <w:bCs/>
                <w:sz w:val="20"/>
                <w:szCs w:val="20"/>
              </w:rPr>
            </w:pPr>
            <w:r w:rsidRPr="002B2EB6">
              <w:rPr>
                <w:b/>
                <w:bCs/>
                <w:sz w:val="20"/>
                <w:szCs w:val="20"/>
              </w:rPr>
              <w:t>1,33</w:t>
            </w:r>
          </w:p>
        </w:tc>
      </w:tr>
      <w:tr w:rsidR="00D95AF7" w:rsidRPr="00057703" w:rsidTr="00EC6375">
        <w:trPr>
          <w:trHeight w:val="44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5AF7" w:rsidRPr="00D95AF7" w:rsidRDefault="006419BF" w:rsidP="00EC6375">
            <w:pPr>
              <w:rPr>
                <w:sz w:val="18"/>
                <w:szCs w:val="18"/>
              </w:rPr>
            </w:pPr>
            <w:r w:rsidRPr="006419BF">
              <w:rPr>
                <w:sz w:val="18"/>
                <w:szCs w:val="18"/>
              </w:rPr>
              <w:t>(a)  Infrastrutture (colonnine) di ricarica per veicoli elettrici presenti e funzionanti sul territorio comunale con libero accesso al pubblico (a pagamento, a titolo gratuito e del servizio di car sharing).</w:t>
            </w:r>
          </w:p>
        </w:tc>
      </w:tr>
      <w:tr w:rsidR="00EC6375" w:rsidRPr="00EC6375" w:rsidTr="00EC6375">
        <w:trPr>
          <w:trHeight w:val="227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375" w:rsidRPr="00EC6375" w:rsidRDefault="006419BF" w:rsidP="00EC6375">
            <w:pPr>
              <w:rPr>
                <w:sz w:val="18"/>
                <w:szCs w:val="18"/>
              </w:rPr>
            </w:pPr>
            <w:r w:rsidRPr="006419BF">
              <w:rPr>
                <w:sz w:val="18"/>
                <w:szCs w:val="18"/>
              </w:rPr>
              <w:t>(b) Il Comune, oltre all'infrastruttura di ricarica per auto elettriche, dispone anche di stazioni di ricarica per biciclette elettriche.</w:t>
            </w:r>
          </w:p>
        </w:tc>
      </w:tr>
      <w:tr w:rsidR="00EC6375" w:rsidRPr="00EC6375" w:rsidTr="00EC6375">
        <w:trPr>
          <w:trHeight w:val="227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375" w:rsidRPr="00EC6375" w:rsidRDefault="00EC6375" w:rsidP="006419BF">
            <w:pPr>
              <w:rPr>
                <w:sz w:val="18"/>
                <w:szCs w:val="18"/>
              </w:rPr>
            </w:pPr>
            <w:r w:rsidRPr="00EC6375">
              <w:rPr>
                <w:sz w:val="18"/>
                <w:szCs w:val="18"/>
              </w:rPr>
              <w:t xml:space="preserve">(c) </w:t>
            </w:r>
            <w:r w:rsidR="006419BF">
              <w:rPr>
                <w:sz w:val="18"/>
                <w:szCs w:val="18"/>
              </w:rPr>
              <w:t>Dati 2019 stimati</w:t>
            </w:r>
            <w:r w:rsidRPr="00EC6375">
              <w:rPr>
                <w:sz w:val="18"/>
                <w:szCs w:val="18"/>
              </w:rPr>
              <w:t>.</w:t>
            </w:r>
          </w:p>
        </w:tc>
      </w:tr>
      <w:tr w:rsidR="00EC6375" w:rsidRPr="00EC6375" w:rsidTr="00EC6375">
        <w:trPr>
          <w:trHeight w:val="227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375" w:rsidRPr="00EC6375" w:rsidRDefault="006419BF" w:rsidP="00EC6375">
            <w:pPr>
              <w:rPr>
                <w:sz w:val="18"/>
                <w:szCs w:val="18"/>
              </w:rPr>
            </w:pPr>
            <w:r w:rsidRPr="006419BF">
              <w:rPr>
                <w:sz w:val="18"/>
                <w:szCs w:val="18"/>
              </w:rPr>
              <w:t>(d) Dato 2019 relativo al numero di colonnine di ricarica alimentate da fonti rinnovabili stimato.</w:t>
            </w:r>
          </w:p>
        </w:tc>
      </w:tr>
      <w:tr w:rsidR="00D95AF7" w:rsidRPr="00057703" w:rsidTr="00EC6375">
        <w:trPr>
          <w:trHeight w:val="227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5AF7" w:rsidRPr="00D95AF7" w:rsidRDefault="004427D2" w:rsidP="006419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6419BF">
              <w:rPr>
                <w:sz w:val="18"/>
                <w:szCs w:val="18"/>
              </w:rPr>
              <w:t>e</w:t>
            </w:r>
            <w:r w:rsidR="00D95AF7" w:rsidRPr="00D95AF7">
              <w:rPr>
                <w:sz w:val="18"/>
                <w:szCs w:val="18"/>
              </w:rPr>
              <w:t xml:space="preserve">) </w:t>
            </w:r>
            <w:r w:rsidR="002B2EB6">
              <w:rPr>
                <w:sz w:val="18"/>
                <w:szCs w:val="18"/>
              </w:rPr>
              <w:t>Valori riferiti</w:t>
            </w:r>
            <w:r w:rsidR="00D95AF7" w:rsidRPr="00D95AF7">
              <w:rPr>
                <w:sz w:val="18"/>
                <w:szCs w:val="18"/>
              </w:rPr>
              <w:t xml:space="preserve"> </w:t>
            </w:r>
            <w:r w:rsidR="002B2EB6">
              <w:rPr>
                <w:sz w:val="18"/>
                <w:szCs w:val="18"/>
              </w:rPr>
              <w:t xml:space="preserve">all’insieme </w:t>
            </w:r>
            <w:r w:rsidR="00D95AF7" w:rsidRPr="00D95AF7">
              <w:rPr>
                <w:sz w:val="18"/>
                <w:szCs w:val="18"/>
              </w:rPr>
              <w:t xml:space="preserve">dei </w:t>
            </w:r>
            <w:r w:rsidR="002B2EB6">
              <w:rPr>
                <w:sz w:val="18"/>
                <w:szCs w:val="18"/>
              </w:rPr>
              <w:t>C</w:t>
            </w:r>
            <w:r w:rsidR="00D95AF7" w:rsidRPr="00D95AF7">
              <w:rPr>
                <w:sz w:val="18"/>
                <w:szCs w:val="18"/>
              </w:rPr>
              <w:t xml:space="preserve">omuni </w:t>
            </w:r>
            <w:r w:rsidR="002B2EB6">
              <w:rPr>
                <w:sz w:val="18"/>
                <w:szCs w:val="18"/>
              </w:rPr>
              <w:t>C</w:t>
            </w:r>
            <w:r w:rsidR="00D95AF7" w:rsidRPr="00D95AF7">
              <w:rPr>
                <w:sz w:val="18"/>
                <w:szCs w:val="18"/>
              </w:rPr>
              <w:t>apoluogo di provincia</w:t>
            </w:r>
            <w:r w:rsidR="002B2EB6">
              <w:rPr>
                <w:sz w:val="18"/>
                <w:szCs w:val="18"/>
              </w:rPr>
              <w:t>.</w:t>
            </w:r>
          </w:p>
        </w:tc>
      </w:tr>
      <w:tr w:rsidR="00926F02" w:rsidRPr="00057703" w:rsidTr="00EC6375">
        <w:trPr>
          <w:trHeight w:val="44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201" w:rsidRPr="00837201" w:rsidRDefault="00837201" w:rsidP="00EC6375">
            <w:pPr>
              <w:rPr>
                <w:iCs/>
                <w:sz w:val="18"/>
                <w:szCs w:val="18"/>
              </w:rPr>
            </w:pPr>
            <w:r w:rsidRPr="00837201">
              <w:rPr>
                <w:iCs/>
                <w:sz w:val="18"/>
                <w:szCs w:val="18"/>
              </w:rPr>
              <w:t>Nota: il totale può talvolta</w:t>
            </w:r>
            <w:r w:rsidR="00010562">
              <w:rPr>
                <w:iCs/>
                <w:sz w:val="18"/>
                <w:szCs w:val="18"/>
              </w:rPr>
              <w:t xml:space="preserve"> differire</w:t>
            </w:r>
            <w:r w:rsidRPr="00837201">
              <w:rPr>
                <w:iCs/>
                <w:sz w:val="18"/>
                <w:szCs w:val="18"/>
              </w:rPr>
              <w:t>, di decimali, dalla somma degli addendi a causa degli arrotondamenti effettuati.</w:t>
            </w:r>
          </w:p>
          <w:p w:rsidR="00926F02" w:rsidRPr="00057703" w:rsidRDefault="00926F02" w:rsidP="00EC6375">
            <w:pPr>
              <w:rPr>
                <w:sz w:val="18"/>
                <w:szCs w:val="18"/>
              </w:rPr>
            </w:pPr>
            <w:r w:rsidRPr="00057703">
              <w:rPr>
                <w:i/>
                <w:iCs/>
                <w:sz w:val="18"/>
                <w:szCs w:val="18"/>
              </w:rPr>
              <w:t>Fonte:</w:t>
            </w:r>
            <w:r w:rsidRPr="00057703">
              <w:rPr>
                <w:sz w:val="18"/>
                <w:szCs w:val="18"/>
              </w:rPr>
              <w:t xml:space="preserve"> Istat, Dati ambientali nelle città</w:t>
            </w:r>
          </w:p>
        </w:tc>
      </w:tr>
    </w:tbl>
    <w:p w:rsidR="008D0393" w:rsidRDefault="008D0393" w:rsidP="00397301">
      <w:pPr>
        <w:pStyle w:val="Default"/>
        <w:ind w:left="1644" w:hanging="1644"/>
        <w:jc w:val="both"/>
        <w:rPr>
          <w:rFonts w:ascii="Times New Roman" w:hAnsi="Times New Roman" w:cs="Times New Roman"/>
          <w:b/>
          <w:bCs/>
          <w:color w:val="auto"/>
        </w:rPr>
        <w:sectPr w:rsidR="008D0393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p w:rsidR="00477702" w:rsidRPr="00BC7FBA" w:rsidRDefault="009D2A56" w:rsidP="00C84511">
      <w:pPr>
        <w:pStyle w:val="Default"/>
        <w:tabs>
          <w:tab w:val="left" w:pos="1560"/>
        </w:tabs>
        <w:ind w:left="1416" w:hanging="1416"/>
        <w:jc w:val="both"/>
        <w:rPr>
          <w:rFonts w:ascii="Times New Roman" w:hAnsi="Times New Roman" w:cs="Times New Roman"/>
          <w:b/>
          <w:bCs/>
          <w:color w:val="auto"/>
        </w:rPr>
      </w:pPr>
      <w:r w:rsidRPr="009D2A56">
        <w:rPr>
          <w:rFonts w:ascii="Times New Roman" w:hAnsi="Times New Roman" w:cs="Times New Roman"/>
          <w:b/>
          <w:bCs/>
          <w:color w:val="auto"/>
        </w:rPr>
        <w:lastRenderedPageBreak/>
        <w:t>Fig. IX.1.1 -</w:t>
      </w:r>
      <w:r w:rsidRPr="009D2A56">
        <w:rPr>
          <w:rFonts w:ascii="Times New Roman" w:hAnsi="Times New Roman" w:cs="Times New Roman"/>
          <w:b/>
          <w:bCs/>
          <w:color w:val="auto"/>
        </w:rPr>
        <w:tab/>
        <w:t xml:space="preserve">Offerta di </w:t>
      </w:r>
      <w:r w:rsidR="00CA1745">
        <w:rPr>
          <w:rFonts w:ascii="Times New Roman" w:hAnsi="Times New Roman" w:cs="Times New Roman"/>
          <w:b/>
          <w:bCs/>
          <w:color w:val="auto"/>
        </w:rPr>
        <w:t>trasporto pubblico locale</w:t>
      </w:r>
      <w:r w:rsidRPr="009D2A56">
        <w:rPr>
          <w:rFonts w:ascii="Times New Roman" w:hAnsi="Times New Roman" w:cs="Times New Roman"/>
          <w:b/>
          <w:bCs/>
          <w:color w:val="auto"/>
        </w:rPr>
        <w:t xml:space="preserve"> e Tassi di motorizzazione nei Comuni Capoluogo di Città Metropolitana e nell’insieme dei Comuni Capoluogo per Ripartizione Geografica - Anno 2019</w:t>
      </w:r>
    </w:p>
    <w:p w:rsidR="00477702" w:rsidRDefault="00477702" w:rsidP="00477702">
      <w:pPr>
        <w:pStyle w:val="Default"/>
        <w:ind w:left="1800" w:hanging="1800"/>
        <w:jc w:val="both"/>
        <w:rPr>
          <w:rStyle w:val="AmbTavolaTitolotestoinparenesiCarattere"/>
          <w:rFonts w:ascii="Times New Roman" w:hAnsi="Times New Roman"/>
          <w:sz w:val="24"/>
          <w:szCs w:val="24"/>
        </w:rPr>
      </w:pPr>
    </w:p>
    <w:p w:rsidR="00477702" w:rsidRDefault="009D2A56" w:rsidP="00477702">
      <w:pPr>
        <w:pStyle w:val="Default"/>
        <w:ind w:left="1800" w:hanging="1800"/>
        <w:jc w:val="both"/>
        <w:rPr>
          <w:rStyle w:val="AmbTavolaTitolotestoinparenesiCarattere"/>
          <w:rFonts w:ascii="Times New Roman" w:hAnsi="Times New Roman"/>
          <w:sz w:val="24"/>
          <w:szCs w:val="24"/>
        </w:rPr>
      </w:pPr>
      <w:r w:rsidRPr="009D2A56">
        <w:rPr>
          <w:rStyle w:val="AmbTavolaTitolotestoinparenesiCarattere"/>
          <w:rFonts w:ascii="Times New Roman" w:hAnsi="Times New Roman"/>
          <w:sz w:val="24"/>
          <w:szCs w:val="24"/>
        </w:rPr>
        <w:t>Posti-km per abit</w:t>
      </w:r>
      <w:r>
        <w:rPr>
          <w:rStyle w:val="AmbTavolaTitolotestoinparenesiCarattere"/>
          <w:rFonts w:ascii="Times New Roman" w:hAnsi="Times New Roman"/>
          <w:sz w:val="24"/>
          <w:szCs w:val="24"/>
        </w:rPr>
        <w:t>ante e Autovetture per 1.000 abitanti</w:t>
      </w:r>
    </w:p>
    <w:p w:rsidR="00F02A2A" w:rsidRPr="00F02A2A" w:rsidRDefault="00EA0C9A" w:rsidP="00477702">
      <w:pPr>
        <w:pStyle w:val="Default"/>
        <w:ind w:left="1800" w:hanging="1800"/>
        <w:jc w:val="both"/>
        <w:rPr>
          <w:rStyle w:val="AmbTavolaTitolotestoinparenesiCarattere"/>
          <w:rFonts w:ascii="Times New Roman" w:hAnsi="Times New Roman"/>
          <w:i w:val="0"/>
          <w:sz w:val="24"/>
          <w:szCs w:val="24"/>
        </w:rPr>
      </w:pPr>
      <w:r>
        <w:rPr>
          <w:rStyle w:val="AmbTavolaTitolotestoinparenesiCarattere"/>
          <w:rFonts w:ascii="Times New Roman" w:hAnsi="Times New Roman"/>
          <w:i w:val="0"/>
          <w:noProof/>
          <w:sz w:val="24"/>
          <w:szCs w:val="24"/>
        </w:rPr>
        <w:drawing>
          <wp:inline distT="0" distB="0" distL="0" distR="0" wp14:anchorId="1D729678">
            <wp:extent cx="6120765" cy="5401310"/>
            <wp:effectExtent l="19050" t="19050" r="13335" b="2794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4013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0308B" w:rsidRDefault="0000308B" w:rsidP="00477702">
      <w:pPr>
        <w:jc w:val="both"/>
        <w:rPr>
          <w:i/>
          <w:iCs/>
          <w:sz w:val="18"/>
          <w:szCs w:val="18"/>
        </w:rPr>
      </w:pPr>
    </w:p>
    <w:p w:rsidR="00477702" w:rsidRPr="009220D9" w:rsidRDefault="009D2A56" w:rsidP="00477702">
      <w:pPr>
        <w:jc w:val="both"/>
        <w:rPr>
          <w:i/>
          <w:iCs/>
          <w:sz w:val="18"/>
          <w:szCs w:val="18"/>
        </w:rPr>
      </w:pPr>
      <w:r w:rsidRPr="009D2A56">
        <w:rPr>
          <w:i/>
          <w:iCs/>
          <w:sz w:val="18"/>
          <w:szCs w:val="18"/>
        </w:rPr>
        <w:t xml:space="preserve">Fonte: </w:t>
      </w:r>
      <w:r w:rsidRPr="009D2A56">
        <w:rPr>
          <w:iCs/>
          <w:sz w:val="18"/>
          <w:szCs w:val="18"/>
        </w:rPr>
        <w:t>ISTAT, “Dati ambientali nelle città” ed Elaborazione su dati ACI, Pubblico registro automobilistico.</w:t>
      </w:r>
    </w:p>
    <w:p w:rsidR="00477702" w:rsidRDefault="00477702" w:rsidP="00477702">
      <w:pPr>
        <w:jc w:val="both"/>
        <w:rPr>
          <w:sz w:val="18"/>
          <w:szCs w:val="18"/>
        </w:rPr>
      </w:pPr>
    </w:p>
    <w:p w:rsidR="00477702" w:rsidRPr="007840D5" w:rsidRDefault="00477702" w:rsidP="00477702">
      <w:pPr>
        <w:jc w:val="both"/>
        <w:rPr>
          <w:sz w:val="18"/>
          <w:szCs w:val="18"/>
        </w:rPr>
        <w:sectPr w:rsidR="00477702" w:rsidRPr="007840D5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p w:rsidR="00477702" w:rsidRPr="00BC7FBA" w:rsidRDefault="009D2A56" w:rsidP="00B95418">
      <w:pPr>
        <w:ind w:left="1418" w:hanging="1418"/>
        <w:jc w:val="both"/>
        <w:rPr>
          <w:spacing w:val="-6"/>
        </w:rPr>
      </w:pPr>
      <w:r w:rsidRPr="009D2A56">
        <w:rPr>
          <w:b/>
          <w:bCs/>
          <w:spacing w:val="-6"/>
        </w:rPr>
        <w:lastRenderedPageBreak/>
        <w:t>Fig. I</w:t>
      </w:r>
      <w:bookmarkStart w:id="8" w:name="figIX12"/>
      <w:bookmarkEnd w:id="8"/>
      <w:r w:rsidRPr="009D2A56">
        <w:rPr>
          <w:b/>
          <w:bCs/>
          <w:spacing w:val="-6"/>
        </w:rPr>
        <w:t>X.1.2 -</w:t>
      </w:r>
      <w:r w:rsidRPr="009D2A56">
        <w:rPr>
          <w:b/>
          <w:bCs/>
          <w:spacing w:val="-6"/>
        </w:rPr>
        <w:tab/>
        <w:t xml:space="preserve">Offerta di </w:t>
      </w:r>
      <w:r w:rsidR="00CA1745">
        <w:rPr>
          <w:b/>
          <w:bCs/>
          <w:spacing w:val="-6"/>
        </w:rPr>
        <w:t>trasporto pubblico locale</w:t>
      </w:r>
      <w:r w:rsidRPr="009D2A56">
        <w:rPr>
          <w:b/>
          <w:bCs/>
          <w:spacing w:val="-6"/>
        </w:rPr>
        <w:t xml:space="preserve"> nell’insieme dei Comuni Capoluogo per tipo di Capoluogo e per Ripartizione Geografica - Anno 2019</w:t>
      </w:r>
    </w:p>
    <w:p w:rsidR="00477702" w:rsidRPr="00164898" w:rsidRDefault="00477702" w:rsidP="00477702">
      <w:pPr>
        <w:pStyle w:val="Corpotesto"/>
        <w:spacing w:after="0"/>
        <w:ind w:left="964" w:hanging="964"/>
        <w:jc w:val="both"/>
        <w:rPr>
          <w:rFonts w:ascii="Times New Roman" w:hAnsi="Times New Roman"/>
          <w:i/>
          <w:iCs/>
          <w:color w:val="auto"/>
          <w:lang w:val="it-IT"/>
        </w:rPr>
      </w:pPr>
    </w:p>
    <w:p w:rsidR="00477702" w:rsidRDefault="00CA1745" w:rsidP="00477702">
      <w:pPr>
        <w:pStyle w:val="Corpotesto"/>
        <w:spacing w:after="0"/>
        <w:jc w:val="both"/>
        <w:rPr>
          <w:rFonts w:ascii="Times New Roman" w:hAnsi="Times New Roman"/>
          <w:i/>
          <w:iCs/>
          <w:color w:val="auto"/>
          <w:sz w:val="24"/>
          <w:szCs w:val="24"/>
          <w:lang w:val="it-IT"/>
        </w:rPr>
      </w:pPr>
      <w:r w:rsidRPr="00CA1745">
        <w:rPr>
          <w:rFonts w:ascii="Times New Roman" w:hAnsi="Times New Roman"/>
          <w:i/>
          <w:iCs/>
          <w:color w:val="auto"/>
          <w:sz w:val="24"/>
          <w:szCs w:val="24"/>
        </w:rPr>
        <w:t>Indice base 2009 = 100</w:t>
      </w:r>
    </w:p>
    <w:p w:rsidR="00164898" w:rsidRPr="00164898" w:rsidRDefault="00EA0C9A" w:rsidP="00477702">
      <w:pPr>
        <w:pStyle w:val="Corpotesto"/>
        <w:spacing w:after="0"/>
        <w:jc w:val="both"/>
        <w:rPr>
          <w:rFonts w:ascii="Times New Roman" w:hAnsi="Times New Roman"/>
          <w:i/>
          <w:iCs/>
          <w:color w:val="auto"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noProof/>
          <w:color w:val="auto"/>
          <w:sz w:val="24"/>
          <w:szCs w:val="24"/>
          <w:lang w:val="it-IT" w:eastAsia="it-IT"/>
        </w:rPr>
        <w:drawing>
          <wp:inline distT="0" distB="0" distL="0" distR="0" wp14:anchorId="1A4FF4E2">
            <wp:extent cx="6120765" cy="5401310"/>
            <wp:effectExtent l="19050" t="19050" r="13335" b="2794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4013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A1745" w:rsidRDefault="00CA1745" w:rsidP="00477702">
      <w:pPr>
        <w:jc w:val="both"/>
        <w:rPr>
          <w:i/>
          <w:iCs/>
          <w:sz w:val="18"/>
          <w:szCs w:val="18"/>
        </w:rPr>
      </w:pPr>
    </w:p>
    <w:p w:rsidR="00477702" w:rsidRDefault="00CA1745" w:rsidP="00477702">
      <w:pPr>
        <w:jc w:val="both"/>
        <w:rPr>
          <w:iCs/>
          <w:sz w:val="18"/>
          <w:szCs w:val="18"/>
        </w:rPr>
      </w:pPr>
      <w:r w:rsidRPr="00CA1745">
        <w:rPr>
          <w:i/>
          <w:iCs/>
          <w:sz w:val="18"/>
          <w:szCs w:val="18"/>
        </w:rPr>
        <w:t xml:space="preserve">Fonte: </w:t>
      </w:r>
      <w:r w:rsidRPr="00CA1745">
        <w:rPr>
          <w:iCs/>
          <w:sz w:val="18"/>
          <w:szCs w:val="18"/>
        </w:rPr>
        <w:t>ISTAT, “Dati ambientali nelle città”.</w:t>
      </w:r>
    </w:p>
    <w:p w:rsidR="00CA1745" w:rsidRPr="007840D5" w:rsidRDefault="00CA1745" w:rsidP="00477702">
      <w:pPr>
        <w:jc w:val="both"/>
        <w:rPr>
          <w:sz w:val="18"/>
          <w:szCs w:val="18"/>
        </w:rPr>
      </w:pPr>
    </w:p>
    <w:p w:rsidR="00CA1745" w:rsidRDefault="00CA1745" w:rsidP="00B15753">
      <w:pPr>
        <w:ind w:left="1389" w:hanging="1389"/>
        <w:jc w:val="both"/>
        <w:rPr>
          <w:b/>
          <w:bCs/>
          <w:spacing w:val="-6"/>
        </w:rPr>
        <w:sectPr w:rsidR="00CA1745" w:rsidSect="003924FA">
          <w:footerReference w:type="default" r:id="rId13"/>
          <w:pgSz w:w="11906" w:h="16838"/>
          <w:pgMar w:top="1304" w:right="1134" w:bottom="1134" w:left="1134" w:header="708" w:footer="708" w:gutter="0"/>
          <w:cols w:space="708"/>
          <w:docGrid w:linePitch="360"/>
        </w:sectPr>
      </w:pPr>
    </w:p>
    <w:p w:rsidR="00477702" w:rsidRDefault="00CA1745" w:rsidP="00B15753">
      <w:pPr>
        <w:ind w:left="1389" w:hanging="1389"/>
        <w:jc w:val="both"/>
        <w:rPr>
          <w:b/>
          <w:bCs/>
          <w:spacing w:val="-6"/>
        </w:rPr>
      </w:pPr>
      <w:r w:rsidRPr="00CA1745">
        <w:rPr>
          <w:b/>
          <w:bCs/>
          <w:spacing w:val="-6"/>
        </w:rPr>
        <w:lastRenderedPageBreak/>
        <w:t>Fig. IX</w:t>
      </w:r>
      <w:bookmarkStart w:id="9" w:name="figIX31"/>
      <w:bookmarkEnd w:id="9"/>
      <w:r w:rsidRPr="00CA1745">
        <w:rPr>
          <w:b/>
          <w:bCs/>
          <w:spacing w:val="-6"/>
        </w:rPr>
        <w:t>.3.1 -</w:t>
      </w:r>
      <w:r w:rsidRPr="00CA1745">
        <w:rPr>
          <w:b/>
          <w:bCs/>
          <w:spacing w:val="-6"/>
        </w:rPr>
        <w:tab/>
        <w:t>Densità di Piste ciclabili nell’insieme dei Comuni Capoluogo per tipo di Capoluogo e per Ripartizione Geografica - Anni 2014 e 2019</w:t>
      </w:r>
    </w:p>
    <w:p w:rsidR="00477702" w:rsidRPr="00BC7FBA" w:rsidRDefault="00477702" w:rsidP="00477702">
      <w:pPr>
        <w:rPr>
          <w:spacing w:val="-6"/>
        </w:rPr>
      </w:pPr>
    </w:p>
    <w:p w:rsidR="00477702" w:rsidRPr="00CA1745" w:rsidRDefault="00477702" w:rsidP="00477702">
      <w:pPr>
        <w:pStyle w:val="Corpotesto"/>
        <w:spacing w:after="0"/>
        <w:ind w:left="964" w:hanging="964"/>
        <w:jc w:val="both"/>
        <w:rPr>
          <w:rFonts w:ascii="Times New Roman" w:hAnsi="Times New Roman"/>
          <w:i/>
          <w:iCs/>
          <w:color w:val="auto"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K</w:t>
      </w:r>
      <w:r w:rsidRPr="00BC7FBA">
        <w:rPr>
          <w:rFonts w:ascii="Times New Roman" w:hAnsi="Times New Roman"/>
          <w:i/>
          <w:iCs/>
          <w:color w:val="auto"/>
          <w:sz w:val="24"/>
          <w:szCs w:val="24"/>
        </w:rPr>
        <w:t>m per100 km</w:t>
      </w:r>
      <w:r w:rsidRPr="00BC7FBA">
        <w:rPr>
          <w:rFonts w:ascii="Times New Roman" w:hAnsi="Times New Roman"/>
          <w:i/>
          <w:iCs/>
          <w:color w:val="auto"/>
          <w:sz w:val="24"/>
          <w:szCs w:val="24"/>
          <w:vertAlign w:val="superscript"/>
        </w:rPr>
        <w:t>2</w:t>
      </w:r>
      <w:r w:rsidRPr="00BC7FBA">
        <w:rPr>
          <w:rFonts w:ascii="Times New Roman" w:hAnsi="Times New Roman"/>
          <w:i/>
          <w:iCs/>
          <w:color w:val="auto"/>
          <w:sz w:val="24"/>
          <w:szCs w:val="24"/>
        </w:rPr>
        <w:t xml:space="preserve"> di superficie </w:t>
      </w:r>
      <w:r w:rsidR="00CA1745">
        <w:rPr>
          <w:rFonts w:ascii="Times New Roman" w:hAnsi="Times New Roman"/>
          <w:i/>
          <w:iCs/>
          <w:color w:val="auto"/>
          <w:sz w:val="24"/>
          <w:szCs w:val="24"/>
          <w:lang w:val="it-IT"/>
        </w:rPr>
        <w:t>territoriale</w:t>
      </w:r>
    </w:p>
    <w:p w:rsidR="00164898" w:rsidRPr="00164898" w:rsidRDefault="00EA0C9A" w:rsidP="00477702">
      <w:pPr>
        <w:pStyle w:val="Corpotesto"/>
        <w:spacing w:after="0"/>
        <w:ind w:left="964" w:hanging="964"/>
        <w:jc w:val="both"/>
        <w:rPr>
          <w:rFonts w:ascii="Times New Roman" w:hAnsi="Times New Roman"/>
          <w:iCs/>
          <w:color w:val="auto"/>
          <w:sz w:val="24"/>
          <w:szCs w:val="24"/>
          <w:lang w:val="it-IT"/>
        </w:rPr>
      </w:pPr>
      <w:r>
        <w:rPr>
          <w:rFonts w:ascii="Times New Roman" w:hAnsi="Times New Roman"/>
          <w:iCs/>
          <w:noProof/>
          <w:color w:val="auto"/>
          <w:sz w:val="24"/>
          <w:szCs w:val="24"/>
          <w:lang w:val="it-IT" w:eastAsia="it-IT"/>
        </w:rPr>
        <w:drawing>
          <wp:inline distT="0" distB="0" distL="0" distR="0" wp14:anchorId="6CFB3F29">
            <wp:extent cx="6120765" cy="5401310"/>
            <wp:effectExtent l="19050" t="19050" r="13335" b="2794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4013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A1745" w:rsidRDefault="00CA1745" w:rsidP="00477702">
      <w:pPr>
        <w:jc w:val="both"/>
        <w:rPr>
          <w:i/>
          <w:iCs/>
          <w:sz w:val="18"/>
          <w:szCs w:val="18"/>
        </w:rPr>
      </w:pPr>
    </w:p>
    <w:p w:rsidR="00477702" w:rsidRDefault="00477702" w:rsidP="00477702">
      <w:pPr>
        <w:jc w:val="both"/>
        <w:rPr>
          <w:sz w:val="18"/>
          <w:szCs w:val="18"/>
        </w:rPr>
      </w:pPr>
      <w:r w:rsidRPr="007840D5">
        <w:rPr>
          <w:i/>
          <w:iCs/>
          <w:sz w:val="18"/>
          <w:szCs w:val="18"/>
        </w:rPr>
        <w:t>Fonte</w:t>
      </w:r>
      <w:r w:rsidRPr="007840D5">
        <w:rPr>
          <w:sz w:val="18"/>
          <w:szCs w:val="18"/>
        </w:rPr>
        <w:t>: I</w:t>
      </w:r>
      <w:r w:rsidR="004A70A3">
        <w:rPr>
          <w:sz w:val="18"/>
          <w:szCs w:val="18"/>
        </w:rPr>
        <w:t>stat</w:t>
      </w:r>
      <w:r w:rsidRPr="007840D5">
        <w:rPr>
          <w:sz w:val="18"/>
          <w:szCs w:val="18"/>
        </w:rPr>
        <w:t>, “Dati ambientali nelle città”.</w:t>
      </w:r>
    </w:p>
    <w:p w:rsidR="00CA1745" w:rsidRDefault="00CA1745" w:rsidP="00477702">
      <w:pPr>
        <w:jc w:val="both"/>
        <w:rPr>
          <w:sz w:val="18"/>
          <w:szCs w:val="18"/>
        </w:rPr>
      </w:pPr>
    </w:p>
    <w:p w:rsidR="00CA1745" w:rsidRDefault="00CA1745" w:rsidP="00E17489">
      <w:pPr>
        <w:ind w:left="1588" w:hanging="1588"/>
        <w:jc w:val="both"/>
        <w:rPr>
          <w:b/>
          <w:bCs/>
          <w:spacing w:val="-6"/>
        </w:rPr>
        <w:sectPr w:rsidR="00CA1745" w:rsidSect="003924FA">
          <w:pgSz w:w="11906" w:h="16838"/>
          <w:pgMar w:top="1304" w:right="1134" w:bottom="1134" w:left="1134" w:header="708" w:footer="708" w:gutter="0"/>
          <w:cols w:space="708"/>
          <w:docGrid w:linePitch="360"/>
        </w:sectPr>
      </w:pPr>
    </w:p>
    <w:p w:rsidR="00FF0DB5" w:rsidRDefault="00CA1745" w:rsidP="00E17489">
      <w:pPr>
        <w:ind w:left="1588" w:hanging="1588"/>
        <w:jc w:val="both"/>
        <w:rPr>
          <w:b/>
          <w:bCs/>
          <w:spacing w:val="-6"/>
        </w:rPr>
      </w:pPr>
      <w:r w:rsidRPr="00CA1745">
        <w:rPr>
          <w:b/>
          <w:bCs/>
          <w:spacing w:val="-6"/>
        </w:rPr>
        <w:lastRenderedPageBreak/>
        <w:t>Fig. IX.</w:t>
      </w:r>
      <w:bookmarkStart w:id="10" w:name="figIX51"/>
      <w:bookmarkEnd w:id="10"/>
      <w:r w:rsidRPr="00CA1745">
        <w:rPr>
          <w:b/>
          <w:bCs/>
          <w:spacing w:val="-6"/>
        </w:rPr>
        <w:t>5.1 -</w:t>
      </w:r>
      <w:r w:rsidRPr="00CA1745">
        <w:rPr>
          <w:b/>
          <w:bCs/>
          <w:spacing w:val="-6"/>
        </w:rPr>
        <w:tab/>
        <w:t xml:space="preserve">Tassi di motorizzazione nell’insieme </w:t>
      </w:r>
      <w:bookmarkStart w:id="11" w:name="_GoBack"/>
      <w:bookmarkEnd w:id="11"/>
      <w:r w:rsidRPr="00CA1745">
        <w:rPr>
          <w:b/>
          <w:bCs/>
          <w:spacing w:val="-6"/>
        </w:rPr>
        <w:t>dei Comuni Capoluogo per tipo di Capoluogo e per Ripartizione Geografica - Anni 2015-2019</w:t>
      </w:r>
    </w:p>
    <w:p w:rsidR="00CA1745" w:rsidRPr="00BC7FBA" w:rsidRDefault="00CA1745" w:rsidP="00CA1745">
      <w:pPr>
        <w:rPr>
          <w:spacing w:val="-6"/>
        </w:rPr>
      </w:pPr>
    </w:p>
    <w:p w:rsidR="00CA1745" w:rsidRPr="00CA1745" w:rsidRDefault="00CA1745" w:rsidP="00CA1745">
      <w:pPr>
        <w:pStyle w:val="Corpotesto"/>
        <w:spacing w:after="0"/>
        <w:ind w:left="964" w:hanging="964"/>
        <w:jc w:val="both"/>
        <w:rPr>
          <w:rFonts w:ascii="Times New Roman" w:hAnsi="Times New Roman"/>
          <w:i/>
          <w:iCs/>
          <w:color w:val="auto"/>
          <w:sz w:val="24"/>
          <w:szCs w:val="24"/>
          <w:lang w:val="it-IT"/>
        </w:rPr>
      </w:pPr>
      <w:r w:rsidRPr="00CA1745">
        <w:rPr>
          <w:rFonts w:ascii="Times New Roman" w:hAnsi="Times New Roman"/>
          <w:i/>
          <w:iCs/>
          <w:color w:val="auto"/>
          <w:sz w:val="24"/>
          <w:szCs w:val="24"/>
        </w:rPr>
        <w:t xml:space="preserve">Autovetture per 1.000 abitanti </w:t>
      </w:r>
    </w:p>
    <w:p w:rsidR="00E813D7" w:rsidRDefault="00EA0C9A" w:rsidP="00FF0DB5">
      <w:pPr>
        <w:rPr>
          <w:spacing w:val="-6"/>
        </w:rPr>
      </w:pPr>
      <w:r>
        <w:rPr>
          <w:noProof/>
          <w:spacing w:val="-6"/>
        </w:rPr>
        <w:drawing>
          <wp:inline distT="0" distB="0" distL="0" distR="0" wp14:anchorId="6D8BE8D4">
            <wp:extent cx="6120765" cy="5401310"/>
            <wp:effectExtent l="19050" t="19050" r="13335" b="2794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4013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A1745" w:rsidRDefault="00CA1745" w:rsidP="00FF0DB5">
      <w:pPr>
        <w:jc w:val="both"/>
        <w:rPr>
          <w:i/>
          <w:iCs/>
          <w:sz w:val="18"/>
          <w:szCs w:val="18"/>
        </w:rPr>
      </w:pPr>
    </w:p>
    <w:p w:rsidR="00FF0DB5" w:rsidRDefault="00FF0DB5" w:rsidP="00FF0DB5">
      <w:pPr>
        <w:jc w:val="both"/>
        <w:rPr>
          <w:sz w:val="18"/>
          <w:szCs w:val="18"/>
        </w:rPr>
      </w:pPr>
      <w:r w:rsidRPr="007840D5">
        <w:rPr>
          <w:i/>
          <w:iCs/>
          <w:sz w:val="18"/>
          <w:szCs w:val="18"/>
        </w:rPr>
        <w:t>Fonte</w:t>
      </w:r>
      <w:r w:rsidRPr="007840D5">
        <w:rPr>
          <w:sz w:val="18"/>
          <w:szCs w:val="18"/>
        </w:rPr>
        <w:t>: I</w:t>
      </w:r>
      <w:r w:rsidR="004A70A3">
        <w:rPr>
          <w:sz w:val="18"/>
          <w:szCs w:val="18"/>
        </w:rPr>
        <w:t>stat</w:t>
      </w:r>
      <w:r w:rsidRPr="007840D5">
        <w:rPr>
          <w:sz w:val="18"/>
          <w:szCs w:val="18"/>
        </w:rPr>
        <w:t>, “Dati ambientali nelle città”.</w:t>
      </w:r>
    </w:p>
    <w:sectPr w:rsidR="00FF0DB5" w:rsidSect="003924FA">
      <w:pgSz w:w="11906" w:h="16838"/>
      <w:pgMar w:top="130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25B" w:rsidRDefault="0041025B" w:rsidP="009E1186">
      <w:r>
        <w:separator/>
      </w:r>
    </w:p>
  </w:endnote>
  <w:endnote w:type="continuationSeparator" w:id="0">
    <w:p w:rsidR="0041025B" w:rsidRDefault="0041025B" w:rsidP="009E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6A" w:rsidRDefault="00562C6A" w:rsidP="00A204F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62C6A" w:rsidRDefault="00562C6A" w:rsidP="00A204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1361652"/>
      <w:docPartObj>
        <w:docPartGallery w:val="Page Numbers (Bottom of Page)"/>
        <w:docPartUnique/>
      </w:docPartObj>
    </w:sdtPr>
    <w:sdtContent>
      <w:p w:rsidR="00562C6A" w:rsidRDefault="00562C6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C9A">
          <w:rPr>
            <w:noProof/>
          </w:rPr>
          <w:t>30</w:t>
        </w:r>
        <w:r>
          <w:fldChar w:fldCharType="end"/>
        </w:r>
      </w:p>
    </w:sdtContent>
  </w:sdt>
  <w:p w:rsidR="00562C6A" w:rsidRDefault="00562C6A" w:rsidP="00A241B4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8286930"/>
      <w:docPartObj>
        <w:docPartGallery w:val="Page Numbers (Bottom of Page)"/>
        <w:docPartUnique/>
      </w:docPartObj>
    </w:sdtPr>
    <w:sdtContent>
      <w:p w:rsidR="00562C6A" w:rsidRDefault="00562C6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C9A">
          <w:rPr>
            <w:noProof/>
          </w:rPr>
          <w:t>33</w:t>
        </w:r>
        <w:r>
          <w:fldChar w:fldCharType="end"/>
        </w:r>
      </w:p>
    </w:sdtContent>
  </w:sdt>
  <w:p w:rsidR="00562C6A" w:rsidRDefault="00562C6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25B" w:rsidRDefault="0041025B" w:rsidP="009E1186">
      <w:r>
        <w:separator/>
      </w:r>
    </w:p>
  </w:footnote>
  <w:footnote w:type="continuationSeparator" w:id="0">
    <w:p w:rsidR="0041025B" w:rsidRDefault="0041025B" w:rsidP="009E1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D49A4"/>
    <w:multiLevelType w:val="hybridMultilevel"/>
    <w:tmpl w:val="D43826D8"/>
    <w:lvl w:ilvl="0" w:tplc="1E2C08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186"/>
    <w:rsid w:val="000019C0"/>
    <w:rsid w:val="0000308B"/>
    <w:rsid w:val="000076A2"/>
    <w:rsid w:val="00010562"/>
    <w:rsid w:val="000220BB"/>
    <w:rsid w:val="00022709"/>
    <w:rsid w:val="00022EE9"/>
    <w:rsid w:val="00027CB6"/>
    <w:rsid w:val="00030645"/>
    <w:rsid w:val="00031C92"/>
    <w:rsid w:val="00032F9F"/>
    <w:rsid w:val="00041C89"/>
    <w:rsid w:val="00044AD7"/>
    <w:rsid w:val="00046C94"/>
    <w:rsid w:val="00051BB5"/>
    <w:rsid w:val="00057703"/>
    <w:rsid w:val="00060060"/>
    <w:rsid w:val="00061A59"/>
    <w:rsid w:val="000760E5"/>
    <w:rsid w:val="000845C4"/>
    <w:rsid w:val="0009776E"/>
    <w:rsid w:val="000B2F90"/>
    <w:rsid w:val="000B619E"/>
    <w:rsid w:val="000C26D6"/>
    <w:rsid w:val="000D1D67"/>
    <w:rsid w:val="000E3677"/>
    <w:rsid w:val="0010129B"/>
    <w:rsid w:val="0010668B"/>
    <w:rsid w:val="00107140"/>
    <w:rsid w:val="00111E7A"/>
    <w:rsid w:val="00113E50"/>
    <w:rsid w:val="0011637F"/>
    <w:rsid w:val="00131183"/>
    <w:rsid w:val="00151D0F"/>
    <w:rsid w:val="0015460B"/>
    <w:rsid w:val="00163DD6"/>
    <w:rsid w:val="001647F9"/>
    <w:rsid w:val="00164898"/>
    <w:rsid w:val="0016639B"/>
    <w:rsid w:val="00176469"/>
    <w:rsid w:val="00183BC7"/>
    <w:rsid w:val="001A0D57"/>
    <w:rsid w:val="001A3ACA"/>
    <w:rsid w:val="001B3ED8"/>
    <w:rsid w:val="001B51FA"/>
    <w:rsid w:val="001B6783"/>
    <w:rsid w:val="001C10E6"/>
    <w:rsid w:val="001F1B70"/>
    <w:rsid w:val="001F27E0"/>
    <w:rsid w:val="00214894"/>
    <w:rsid w:val="002251EC"/>
    <w:rsid w:val="00262ED7"/>
    <w:rsid w:val="00265C86"/>
    <w:rsid w:val="00265EFF"/>
    <w:rsid w:val="00271CB0"/>
    <w:rsid w:val="0028314A"/>
    <w:rsid w:val="002902F5"/>
    <w:rsid w:val="00293487"/>
    <w:rsid w:val="002945BB"/>
    <w:rsid w:val="00295C9D"/>
    <w:rsid w:val="002A6958"/>
    <w:rsid w:val="002B2EB6"/>
    <w:rsid w:val="002C1B6E"/>
    <w:rsid w:val="002C4324"/>
    <w:rsid w:val="002D3853"/>
    <w:rsid w:val="002D5292"/>
    <w:rsid w:val="00307C5F"/>
    <w:rsid w:val="003120DD"/>
    <w:rsid w:val="00315096"/>
    <w:rsid w:val="00317AD7"/>
    <w:rsid w:val="00324228"/>
    <w:rsid w:val="003248FA"/>
    <w:rsid w:val="00346AD7"/>
    <w:rsid w:val="003546E1"/>
    <w:rsid w:val="0037556E"/>
    <w:rsid w:val="003812A4"/>
    <w:rsid w:val="003924FA"/>
    <w:rsid w:val="00392FE0"/>
    <w:rsid w:val="00397301"/>
    <w:rsid w:val="003A4F4E"/>
    <w:rsid w:val="003B1A43"/>
    <w:rsid w:val="003B1BE2"/>
    <w:rsid w:val="003B79B7"/>
    <w:rsid w:val="003D0709"/>
    <w:rsid w:val="003D0731"/>
    <w:rsid w:val="003D0A37"/>
    <w:rsid w:val="003D4E03"/>
    <w:rsid w:val="003F3A88"/>
    <w:rsid w:val="003F57BF"/>
    <w:rsid w:val="004033E0"/>
    <w:rsid w:val="0041025B"/>
    <w:rsid w:val="004116B4"/>
    <w:rsid w:val="004126FF"/>
    <w:rsid w:val="00412A0A"/>
    <w:rsid w:val="00414012"/>
    <w:rsid w:val="004259A0"/>
    <w:rsid w:val="00432ED6"/>
    <w:rsid w:val="00435F11"/>
    <w:rsid w:val="004427D2"/>
    <w:rsid w:val="00444FCB"/>
    <w:rsid w:val="00445754"/>
    <w:rsid w:val="00460606"/>
    <w:rsid w:val="0047281A"/>
    <w:rsid w:val="00477702"/>
    <w:rsid w:val="00482467"/>
    <w:rsid w:val="0049458F"/>
    <w:rsid w:val="00494832"/>
    <w:rsid w:val="00495422"/>
    <w:rsid w:val="004A49C3"/>
    <w:rsid w:val="004A5307"/>
    <w:rsid w:val="004A70A3"/>
    <w:rsid w:val="004E1F3F"/>
    <w:rsid w:val="004E2ADC"/>
    <w:rsid w:val="004E31E2"/>
    <w:rsid w:val="004E43DD"/>
    <w:rsid w:val="005071FA"/>
    <w:rsid w:val="00510EAA"/>
    <w:rsid w:val="00522F91"/>
    <w:rsid w:val="00525AFA"/>
    <w:rsid w:val="005373A0"/>
    <w:rsid w:val="00541BF4"/>
    <w:rsid w:val="00545274"/>
    <w:rsid w:val="00552221"/>
    <w:rsid w:val="00562C6A"/>
    <w:rsid w:val="00563552"/>
    <w:rsid w:val="00563B98"/>
    <w:rsid w:val="005658B3"/>
    <w:rsid w:val="00570F14"/>
    <w:rsid w:val="005769F6"/>
    <w:rsid w:val="00580F6D"/>
    <w:rsid w:val="005847EB"/>
    <w:rsid w:val="00597F21"/>
    <w:rsid w:val="005B42BD"/>
    <w:rsid w:val="005C4A4B"/>
    <w:rsid w:val="005D344F"/>
    <w:rsid w:val="005D77B0"/>
    <w:rsid w:val="005E5CD8"/>
    <w:rsid w:val="005F0FA2"/>
    <w:rsid w:val="005F59FA"/>
    <w:rsid w:val="005F623D"/>
    <w:rsid w:val="006045C8"/>
    <w:rsid w:val="00613173"/>
    <w:rsid w:val="006340BB"/>
    <w:rsid w:val="00641661"/>
    <w:rsid w:val="006419BF"/>
    <w:rsid w:val="00650C41"/>
    <w:rsid w:val="006514F8"/>
    <w:rsid w:val="00663EF2"/>
    <w:rsid w:val="00664873"/>
    <w:rsid w:val="00666D6D"/>
    <w:rsid w:val="006772A1"/>
    <w:rsid w:val="006A7E8D"/>
    <w:rsid w:val="006B3BB1"/>
    <w:rsid w:val="006B5143"/>
    <w:rsid w:val="006B7531"/>
    <w:rsid w:val="006C4D81"/>
    <w:rsid w:val="006D0E8F"/>
    <w:rsid w:val="006D1136"/>
    <w:rsid w:val="006D3458"/>
    <w:rsid w:val="006D4AD6"/>
    <w:rsid w:val="006F5CAA"/>
    <w:rsid w:val="006F759B"/>
    <w:rsid w:val="00702EE5"/>
    <w:rsid w:val="00726380"/>
    <w:rsid w:val="00731356"/>
    <w:rsid w:val="00745E26"/>
    <w:rsid w:val="007467B0"/>
    <w:rsid w:val="00762E05"/>
    <w:rsid w:val="00773008"/>
    <w:rsid w:val="007966AE"/>
    <w:rsid w:val="007B3456"/>
    <w:rsid w:val="007B5AB6"/>
    <w:rsid w:val="007C6C7F"/>
    <w:rsid w:val="007C771A"/>
    <w:rsid w:val="007D47FE"/>
    <w:rsid w:val="007D5D60"/>
    <w:rsid w:val="007E38A9"/>
    <w:rsid w:val="007F26EB"/>
    <w:rsid w:val="00802AB5"/>
    <w:rsid w:val="00804018"/>
    <w:rsid w:val="008075F9"/>
    <w:rsid w:val="008155A2"/>
    <w:rsid w:val="0081768D"/>
    <w:rsid w:val="008177D1"/>
    <w:rsid w:val="0082145C"/>
    <w:rsid w:val="008219AE"/>
    <w:rsid w:val="00823D75"/>
    <w:rsid w:val="00837201"/>
    <w:rsid w:val="008424D9"/>
    <w:rsid w:val="008472FA"/>
    <w:rsid w:val="00854A47"/>
    <w:rsid w:val="00856142"/>
    <w:rsid w:val="008662F4"/>
    <w:rsid w:val="00866477"/>
    <w:rsid w:val="00875E71"/>
    <w:rsid w:val="00887210"/>
    <w:rsid w:val="00890BE7"/>
    <w:rsid w:val="00890FB4"/>
    <w:rsid w:val="0089409E"/>
    <w:rsid w:val="0089583F"/>
    <w:rsid w:val="008A5AC2"/>
    <w:rsid w:val="008B0F86"/>
    <w:rsid w:val="008B366B"/>
    <w:rsid w:val="008C16A8"/>
    <w:rsid w:val="008C403C"/>
    <w:rsid w:val="008D0393"/>
    <w:rsid w:val="008D5C2E"/>
    <w:rsid w:val="008E3DB1"/>
    <w:rsid w:val="008E43E2"/>
    <w:rsid w:val="008E6392"/>
    <w:rsid w:val="00906AEB"/>
    <w:rsid w:val="00912EA6"/>
    <w:rsid w:val="00917B8C"/>
    <w:rsid w:val="00926F02"/>
    <w:rsid w:val="00931080"/>
    <w:rsid w:val="00940871"/>
    <w:rsid w:val="0095074F"/>
    <w:rsid w:val="00951F4F"/>
    <w:rsid w:val="009539A3"/>
    <w:rsid w:val="0095709B"/>
    <w:rsid w:val="00961F88"/>
    <w:rsid w:val="00981A75"/>
    <w:rsid w:val="009962E7"/>
    <w:rsid w:val="0099768F"/>
    <w:rsid w:val="009A2E52"/>
    <w:rsid w:val="009C0467"/>
    <w:rsid w:val="009C23DB"/>
    <w:rsid w:val="009C5679"/>
    <w:rsid w:val="009D2A56"/>
    <w:rsid w:val="009D49C6"/>
    <w:rsid w:val="009E1186"/>
    <w:rsid w:val="009E2D7B"/>
    <w:rsid w:val="009E73EF"/>
    <w:rsid w:val="009F0486"/>
    <w:rsid w:val="00A003C4"/>
    <w:rsid w:val="00A03AC6"/>
    <w:rsid w:val="00A12D4C"/>
    <w:rsid w:val="00A204F8"/>
    <w:rsid w:val="00A241B4"/>
    <w:rsid w:val="00A41AED"/>
    <w:rsid w:val="00A41E2F"/>
    <w:rsid w:val="00A45890"/>
    <w:rsid w:val="00A5451F"/>
    <w:rsid w:val="00A65A0E"/>
    <w:rsid w:val="00A66033"/>
    <w:rsid w:val="00A66E36"/>
    <w:rsid w:val="00A903F5"/>
    <w:rsid w:val="00A97DBF"/>
    <w:rsid w:val="00A97E0E"/>
    <w:rsid w:val="00AC4665"/>
    <w:rsid w:val="00AD202F"/>
    <w:rsid w:val="00AD2935"/>
    <w:rsid w:val="00AE065F"/>
    <w:rsid w:val="00AE1C99"/>
    <w:rsid w:val="00AE3CA5"/>
    <w:rsid w:val="00B119E0"/>
    <w:rsid w:val="00B13661"/>
    <w:rsid w:val="00B15753"/>
    <w:rsid w:val="00B27C24"/>
    <w:rsid w:val="00B3032C"/>
    <w:rsid w:val="00B30553"/>
    <w:rsid w:val="00B31BFD"/>
    <w:rsid w:val="00B32B95"/>
    <w:rsid w:val="00B62A6C"/>
    <w:rsid w:val="00B65AA4"/>
    <w:rsid w:val="00B859E5"/>
    <w:rsid w:val="00B9499E"/>
    <w:rsid w:val="00B95418"/>
    <w:rsid w:val="00BB7334"/>
    <w:rsid w:val="00BC1C6C"/>
    <w:rsid w:val="00BC2C63"/>
    <w:rsid w:val="00BC2CD0"/>
    <w:rsid w:val="00BD5BAC"/>
    <w:rsid w:val="00C00C94"/>
    <w:rsid w:val="00C01AD1"/>
    <w:rsid w:val="00C07B6E"/>
    <w:rsid w:val="00C11E52"/>
    <w:rsid w:val="00C17348"/>
    <w:rsid w:val="00C2213F"/>
    <w:rsid w:val="00C367B2"/>
    <w:rsid w:val="00C44826"/>
    <w:rsid w:val="00C47013"/>
    <w:rsid w:val="00C47401"/>
    <w:rsid w:val="00C47ECA"/>
    <w:rsid w:val="00C73E28"/>
    <w:rsid w:val="00C74736"/>
    <w:rsid w:val="00C804EC"/>
    <w:rsid w:val="00C84511"/>
    <w:rsid w:val="00CA1745"/>
    <w:rsid w:val="00CA3E9A"/>
    <w:rsid w:val="00CB6A54"/>
    <w:rsid w:val="00CC2149"/>
    <w:rsid w:val="00CC4747"/>
    <w:rsid w:val="00CE2D56"/>
    <w:rsid w:val="00CE5EBA"/>
    <w:rsid w:val="00D17E62"/>
    <w:rsid w:val="00D209FF"/>
    <w:rsid w:val="00D218CE"/>
    <w:rsid w:val="00D21BDA"/>
    <w:rsid w:val="00D23FD7"/>
    <w:rsid w:val="00D269B9"/>
    <w:rsid w:val="00D30A75"/>
    <w:rsid w:val="00D30C13"/>
    <w:rsid w:val="00D3189A"/>
    <w:rsid w:val="00D31BF7"/>
    <w:rsid w:val="00D3794C"/>
    <w:rsid w:val="00D4405A"/>
    <w:rsid w:val="00D56E59"/>
    <w:rsid w:val="00D63680"/>
    <w:rsid w:val="00D71E8E"/>
    <w:rsid w:val="00D83E2F"/>
    <w:rsid w:val="00D95AF7"/>
    <w:rsid w:val="00D96D95"/>
    <w:rsid w:val="00DB47AA"/>
    <w:rsid w:val="00DD2EDF"/>
    <w:rsid w:val="00DD3C9A"/>
    <w:rsid w:val="00DE184A"/>
    <w:rsid w:val="00DF16A4"/>
    <w:rsid w:val="00DF24E4"/>
    <w:rsid w:val="00E00D3E"/>
    <w:rsid w:val="00E01FA3"/>
    <w:rsid w:val="00E105C5"/>
    <w:rsid w:val="00E17489"/>
    <w:rsid w:val="00E47F5B"/>
    <w:rsid w:val="00E52CB0"/>
    <w:rsid w:val="00E609C9"/>
    <w:rsid w:val="00E60BE6"/>
    <w:rsid w:val="00E813D7"/>
    <w:rsid w:val="00E821C2"/>
    <w:rsid w:val="00E83741"/>
    <w:rsid w:val="00E94F81"/>
    <w:rsid w:val="00EA0C9A"/>
    <w:rsid w:val="00EB293F"/>
    <w:rsid w:val="00EB534E"/>
    <w:rsid w:val="00EC3B8E"/>
    <w:rsid w:val="00EC421C"/>
    <w:rsid w:val="00EC6375"/>
    <w:rsid w:val="00ED5AEC"/>
    <w:rsid w:val="00EE1C67"/>
    <w:rsid w:val="00EF137B"/>
    <w:rsid w:val="00EF749B"/>
    <w:rsid w:val="00EF7C1A"/>
    <w:rsid w:val="00F02A2A"/>
    <w:rsid w:val="00F12E60"/>
    <w:rsid w:val="00F15C0A"/>
    <w:rsid w:val="00F17103"/>
    <w:rsid w:val="00F242CC"/>
    <w:rsid w:val="00F26121"/>
    <w:rsid w:val="00F27261"/>
    <w:rsid w:val="00F3026B"/>
    <w:rsid w:val="00F3196C"/>
    <w:rsid w:val="00F51882"/>
    <w:rsid w:val="00F54DC0"/>
    <w:rsid w:val="00F552CB"/>
    <w:rsid w:val="00F64AE2"/>
    <w:rsid w:val="00F72A87"/>
    <w:rsid w:val="00F72FD9"/>
    <w:rsid w:val="00F7438E"/>
    <w:rsid w:val="00F81F9C"/>
    <w:rsid w:val="00F8419E"/>
    <w:rsid w:val="00FA0705"/>
    <w:rsid w:val="00FA758E"/>
    <w:rsid w:val="00FC6D73"/>
    <w:rsid w:val="00FD7740"/>
    <w:rsid w:val="00FE1656"/>
    <w:rsid w:val="00FE470C"/>
    <w:rsid w:val="00FE65F6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16EF4-9BF1-41A4-A22C-3DBBE9B4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1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E118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9E1186"/>
  </w:style>
  <w:style w:type="paragraph" w:styleId="Pidipagina">
    <w:name w:val="footer"/>
    <w:basedOn w:val="Normale"/>
    <w:link w:val="PidipaginaCarattere"/>
    <w:uiPriority w:val="99"/>
    <w:unhideWhenUsed/>
    <w:rsid w:val="009E118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1186"/>
  </w:style>
  <w:style w:type="character" w:styleId="Numeropagina">
    <w:name w:val="page number"/>
    <w:basedOn w:val="Carpredefinitoparagrafo"/>
    <w:rsid w:val="00412A0A"/>
  </w:style>
  <w:style w:type="paragraph" w:styleId="Testonotaapidipagina">
    <w:name w:val="footnote text"/>
    <w:basedOn w:val="Normale"/>
    <w:link w:val="TestonotaapidipaginaCarattere"/>
    <w:semiHidden/>
    <w:rsid w:val="00412A0A"/>
    <w:rPr>
      <w:rFonts w:ascii="Arial" w:hAnsi="Arial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12A0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Corpotesto">
    <w:name w:val="Body Text"/>
    <w:basedOn w:val="Normale"/>
    <w:link w:val="CorpotestoCarattere"/>
    <w:rsid w:val="00412A0A"/>
    <w:pPr>
      <w:spacing w:after="120"/>
    </w:pPr>
    <w:rPr>
      <w:rFonts w:ascii="Arial" w:hAnsi="Arial"/>
      <w:color w:val="000000"/>
      <w:sz w:val="18"/>
      <w:szCs w:val="18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412A0A"/>
    <w:rPr>
      <w:rFonts w:ascii="Arial" w:eastAsia="Times New Roman" w:hAnsi="Arial" w:cs="Times New Roman"/>
      <w:color w:val="000000"/>
      <w:sz w:val="18"/>
      <w:szCs w:val="18"/>
      <w:lang w:val="x-none" w:eastAsia="x-none"/>
    </w:rPr>
  </w:style>
  <w:style w:type="paragraph" w:customStyle="1" w:styleId="Default">
    <w:name w:val="Default"/>
    <w:rsid w:val="00412A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AmbTavolaTitolotestoinparenesiCarattere">
    <w:name w:val="Amb_Tavola Titolo (testo in parenesi) Carattere"/>
    <w:link w:val="AmbTavolaTitolotestoinparenesi"/>
    <w:rsid w:val="00412A0A"/>
    <w:rPr>
      <w:rFonts w:ascii="Arial" w:hAnsi="Arial" w:cs="Arial"/>
      <w:i/>
      <w:sz w:val="18"/>
      <w:szCs w:val="18"/>
      <w:lang w:eastAsia="it-IT"/>
    </w:rPr>
  </w:style>
  <w:style w:type="paragraph" w:customStyle="1" w:styleId="AmbTavolaTitolotestoinparenesi">
    <w:name w:val="Amb_Tavola Titolo (testo in parenesi)"/>
    <w:basedOn w:val="Normale"/>
    <w:link w:val="AmbTavolaTitolotestoinparenesiCarattere"/>
    <w:rsid w:val="00412A0A"/>
    <w:pPr>
      <w:spacing w:after="180"/>
      <w:ind w:left="1134" w:hanging="1134"/>
      <w:jc w:val="both"/>
      <w:outlineLvl w:val="0"/>
    </w:pPr>
    <w:rPr>
      <w:rFonts w:ascii="Arial" w:eastAsiaTheme="minorHAnsi" w:hAnsi="Arial" w:cs="Arial"/>
      <w:i/>
      <w:sz w:val="18"/>
      <w:szCs w:val="18"/>
    </w:rPr>
  </w:style>
  <w:style w:type="character" w:styleId="Collegamentoipertestuale">
    <w:name w:val="Hyperlink"/>
    <w:uiPriority w:val="99"/>
    <w:rsid w:val="00412A0A"/>
    <w:rPr>
      <w:color w:val="0000FF"/>
      <w:u w:val="single"/>
    </w:rPr>
  </w:style>
  <w:style w:type="character" w:styleId="Collegamentovisitato">
    <w:name w:val="FollowedHyperlink"/>
    <w:uiPriority w:val="99"/>
    <w:rsid w:val="00412A0A"/>
    <w:rPr>
      <w:color w:val="800080"/>
      <w:u w:val="single"/>
    </w:rPr>
  </w:style>
  <w:style w:type="paragraph" w:customStyle="1" w:styleId="xl25">
    <w:name w:val="xl25"/>
    <w:basedOn w:val="Normale"/>
    <w:rsid w:val="00412A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color w:val="000000"/>
    </w:rPr>
  </w:style>
  <w:style w:type="paragraph" w:customStyle="1" w:styleId="xl26">
    <w:name w:val="xl26"/>
    <w:basedOn w:val="Normale"/>
    <w:rsid w:val="00412A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7">
    <w:name w:val="xl27"/>
    <w:basedOn w:val="Normale"/>
    <w:rsid w:val="00412A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color w:val="000000"/>
    </w:rPr>
  </w:style>
  <w:style w:type="paragraph" w:styleId="Testofumetto">
    <w:name w:val="Balloon Text"/>
    <w:basedOn w:val="Normale"/>
    <w:link w:val="TestofumettoCarattere"/>
    <w:semiHidden/>
    <w:rsid w:val="00412A0A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12A0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1BE2"/>
    <w:rPr>
      <w:vertAlign w:val="superscript"/>
    </w:rPr>
  </w:style>
  <w:style w:type="paragraph" w:customStyle="1" w:styleId="font5">
    <w:name w:val="font5"/>
    <w:basedOn w:val="Normale"/>
    <w:rsid w:val="00A97E0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6">
    <w:name w:val="font6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Normale"/>
    <w:rsid w:val="00A97E0E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font8">
    <w:name w:val="font8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Normale"/>
    <w:rsid w:val="00A97E0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1">
    <w:name w:val="xl81"/>
    <w:basedOn w:val="Normale"/>
    <w:rsid w:val="00A97E0E"/>
    <w:pPr>
      <w:spacing w:before="100" w:beforeAutospacing="1" w:after="100" w:afterAutospacing="1"/>
    </w:pPr>
    <w:rPr>
      <w:sz w:val="14"/>
      <w:szCs w:val="14"/>
    </w:rPr>
  </w:style>
  <w:style w:type="paragraph" w:customStyle="1" w:styleId="xl82">
    <w:name w:val="xl82"/>
    <w:basedOn w:val="Normale"/>
    <w:rsid w:val="00A97E0E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4">
    <w:name w:val="xl84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1">
    <w:name w:val="xl91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2">
    <w:name w:val="xl92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3">
    <w:name w:val="xl93"/>
    <w:basedOn w:val="Normale"/>
    <w:rsid w:val="00A97E0E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94">
    <w:name w:val="xl94"/>
    <w:basedOn w:val="Normale"/>
    <w:rsid w:val="00A97E0E"/>
    <w:pP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95">
    <w:name w:val="xl95"/>
    <w:basedOn w:val="Normale"/>
    <w:rsid w:val="00A97E0E"/>
    <w:pP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Normale"/>
    <w:rsid w:val="00A97E0E"/>
    <w:pPr>
      <w:spacing w:before="100" w:beforeAutospacing="1" w:after="100" w:afterAutospacing="1"/>
    </w:pPr>
    <w:rPr>
      <w:sz w:val="14"/>
      <w:szCs w:val="14"/>
    </w:rPr>
  </w:style>
  <w:style w:type="paragraph" w:customStyle="1" w:styleId="xl97">
    <w:name w:val="xl97"/>
    <w:basedOn w:val="Normale"/>
    <w:rsid w:val="00A97E0E"/>
    <w:pP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Normale"/>
    <w:rsid w:val="00A97E0E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9">
    <w:name w:val="xl99"/>
    <w:basedOn w:val="Normale"/>
    <w:rsid w:val="00A97E0E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e"/>
    <w:rsid w:val="00A97E0E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1">
    <w:name w:val="xl101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3">
    <w:name w:val="xl103"/>
    <w:basedOn w:val="Normale"/>
    <w:rsid w:val="00A97E0E"/>
    <w:pPr>
      <w:shd w:val="clear" w:color="000000" w:fill="92D050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5">
    <w:name w:val="xl105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Normale"/>
    <w:rsid w:val="00A97E0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Normale"/>
    <w:rsid w:val="00A97E0E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1">
    <w:name w:val="xl111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241B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41B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41B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41B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41B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font10">
    <w:name w:val="font10"/>
    <w:basedOn w:val="Normale"/>
    <w:rsid w:val="00317AD7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1">
    <w:name w:val="font11"/>
    <w:basedOn w:val="Normale"/>
    <w:rsid w:val="007467B0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Normale"/>
    <w:rsid w:val="007467B0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font13">
    <w:name w:val="font13"/>
    <w:basedOn w:val="Normale"/>
    <w:rsid w:val="007467B0"/>
    <w:pPr>
      <w:spacing w:before="100" w:beforeAutospacing="1" w:after="100" w:afterAutospacing="1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www.istat.it/it/archivio/ambiente+urbano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46118-670A-486B-8F49-C8C8FD637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8462</Words>
  <Characters>48238</Characters>
  <Application>Microsoft Office Word</Application>
  <DocSecurity>0</DocSecurity>
  <Lines>401</Lines>
  <Paragraphs>113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 Istituto Nazionale di Statistica ROMA</Company>
  <LinksUpToDate>false</LinksUpToDate>
  <CharactersWithSpaces>56587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</dc:creator>
  <cp:keywords/>
  <dc:description/>
  <cp:lastModifiedBy>Utente Windows</cp:lastModifiedBy>
  <cp:revision>2</cp:revision>
  <cp:lastPrinted>2019-05-30T15:32:00Z</cp:lastPrinted>
  <dcterms:created xsi:type="dcterms:W3CDTF">2021-07-14T07:58:00Z</dcterms:created>
  <dcterms:modified xsi:type="dcterms:W3CDTF">2021-07-14T07:58:00Z</dcterms:modified>
</cp:coreProperties>
</file>